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Бюджетная система РФ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6F43B8E" w:rsidR="00A77598" w:rsidRPr="001B25DD" w:rsidRDefault="001B25D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820C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20C6">
              <w:rPr>
                <w:rFonts w:ascii="Times New Roman" w:hAnsi="Times New Roman" w:cs="Times New Roman"/>
                <w:sz w:val="20"/>
                <w:szCs w:val="20"/>
              </w:rPr>
              <w:t>к.э.н, Федосов Виталий Анатольевич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566F3AE" w:rsidR="004475DA" w:rsidRPr="001B25DD" w:rsidRDefault="001B25D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B078C6B" w14:textId="77777777" w:rsidR="001820C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579124" w:history="1">
            <w:r w:rsidR="001820C6" w:rsidRPr="00BE220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820C6">
              <w:rPr>
                <w:noProof/>
                <w:webHidden/>
              </w:rPr>
              <w:tab/>
            </w:r>
            <w:r w:rsidR="001820C6">
              <w:rPr>
                <w:noProof/>
                <w:webHidden/>
              </w:rPr>
              <w:fldChar w:fldCharType="begin"/>
            </w:r>
            <w:r w:rsidR="001820C6">
              <w:rPr>
                <w:noProof/>
                <w:webHidden/>
              </w:rPr>
              <w:instrText xml:space="preserve"> PAGEREF _Toc201579124 \h </w:instrText>
            </w:r>
            <w:r w:rsidR="001820C6">
              <w:rPr>
                <w:noProof/>
                <w:webHidden/>
              </w:rPr>
            </w:r>
            <w:r w:rsidR="001820C6">
              <w:rPr>
                <w:noProof/>
                <w:webHidden/>
              </w:rPr>
              <w:fldChar w:fldCharType="separate"/>
            </w:r>
            <w:r w:rsidR="001820C6">
              <w:rPr>
                <w:noProof/>
                <w:webHidden/>
              </w:rPr>
              <w:t>3</w:t>
            </w:r>
            <w:r w:rsidR="001820C6">
              <w:rPr>
                <w:noProof/>
                <w:webHidden/>
              </w:rPr>
              <w:fldChar w:fldCharType="end"/>
            </w:r>
          </w:hyperlink>
        </w:p>
        <w:p w14:paraId="2BA2AA55" w14:textId="77777777" w:rsidR="001820C6" w:rsidRDefault="00C374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9125" w:history="1">
            <w:r w:rsidR="001820C6" w:rsidRPr="00BE220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820C6">
              <w:rPr>
                <w:noProof/>
                <w:webHidden/>
              </w:rPr>
              <w:tab/>
            </w:r>
            <w:r w:rsidR="001820C6">
              <w:rPr>
                <w:noProof/>
                <w:webHidden/>
              </w:rPr>
              <w:fldChar w:fldCharType="begin"/>
            </w:r>
            <w:r w:rsidR="001820C6">
              <w:rPr>
                <w:noProof/>
                <w:webHidden/>
              </w:rPr>
              <w:instrText xml:space="preserve"> PAGEREF _Toc201579125 \h </w:instrText>
            </w:r>
            <w:r w:rsidR="001820C6">
              <w:rPr>
                <w:noProof/>
                <w:webHidden/>
              </w:rPr>
            </w:r>
            <w:r w:rsidR="001820C6">
              <w:rPr>
                <w:noProof/>
                <w:webHidden/>
              </w:rPr>
              <w:fldChar w:fldCharType="separate"/>
            </w:r>
            <w:r w:rsidR="001820C6">
              <w:rPr>
                <w:noProof/>
                <w:webHidden/>
              </w:rPr>
              <w:t>3</w:t>
            </w:r>
            <w:r w:rsidR="001820C6">
              <w:rPr>
                <w:noProof/>
                <w:webHidden/>
              </w:rPr>
              <w:fldChar w:fldCharType="end"/>
            </w:r>
          </w:hyperlink>
        </w:p>
        <w:p w14:paraId="1A6D40F8" w14:textId="77777777" w:rsidR="001820C6" w:rsidRDefault="00C374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9126" w:history="1">
            <w:r w:rsidR="001820C6" w:rsidRPr="00BE220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820C6">
              <w:rPr>
                <w:noProof/>
                <w:webHidden/>
              </w:rPr>
              <w:tab/>
            </w:r>
            <w:r w:rsidR="001820C6">
              <w:rPr>
                <w:noProof/>
                <w:webHidden/>
              </w:rPr>
              <w:fldChar w:fldCharType="begin"/>
            </w:r>
            <w:r w:rsidR="001820C6">
              <w:rPr>
                <w:noProof/>
                <w:webHidden/>
              </w:rPr>
              <w:instrText xml:space="preserve"> PAGEREF _Toc201579126 \h </w:instrText>
            </w:r>
            <w:r w:rsidR="001820C6">
              <w:rPr>
                <w:noProof/>
                <w:webHidden/>
              </w:rPr>
            </w:r>
            <w:r w:rsidR="001820C6">
              <w:rPr>
                <w:noProof/>
                <w:webHidden/>
              </w:rPr>
              <w:fldChar w:fldCharType="separate"/>
            </w:r>
            <w:r w:rsidR="001820C6">
              <w:rPr>
                <w:noProof/>
                <w:webHidden/>
              </w:rPr>
              <w:t>3</w:t>
            </w:r>
            <w:r w:rsidR="001820C6">
              <w:rPr>
                <w:noProof/>
                <w:webHidden/>
              </w:rPr>
              <w:fldChar w:fldCharType="end"/>
            </w:r>
          </w:hyperlink>
        </w:p>
        <w:p w14:paraId="6C622582" w14:textId="77777777" w:rsidR="001820C6" w:rsidRDefault="00C374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9127" w:history="1">
            <w:r w:rsidR="001820C6" w:rsidRPr="00BE220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820C6">
              <w:rPr>
                <w:noProof/>
                <w:webHidden/>
              </w:rPr>
              <w:tab/>
            </w:r>
            <w:r w:rsidR="001820C6">
              <w:rPr>
                <w:noProof/>
                <w:webHidden/>
              </w:rPr>
              <w:fldChar w:fldCharType="begin"/>
            </w:r>
            <w:r w:rsidR="001820C6">
              <w:rPr>
                <w:noProof/>
                <w:webHidden/>
              </w:rPr>
              <w:instrText xml:space="preserve"> PAGEREF _Toc201579127 \h </w:instrText>
            </w:r>
            <w:r w:rsidR="001820C6">
              <w:rPr>
                <w:noProof/>
                <w:webHidden/>
              </w:rPr>
            </w:r>
            <w:r w:rsidR="001820C6">
              <w:rPr>
                <w:noProof/>
                <w:webHidden/>
              </w:rPr>
              <w:fldChar w:fldCharType="separate"/>
            </w:r>
            <w:r w:rsidR="001820C6">
              <w:rPr>
                <w:noProof/>
                <w:webHidden/>
              </w:rPr>
              <w:t>4</w:t>
            </w:r>
            <w:r w:rsidR="001820C6">
              <w:rPr>
                <w:noProof/>
                <w:webHidden/>
              </w:rPr>
              <w:fldChar w:fldCharType="end"/>
            </w:r>
          </w:hyperlink>
        </w:p>
        <w:p w14:paraId="0C45EE01" w14:textId="77777777" w:rsidR="001820C6" w:rsidRDefault="00C374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9128" w:history="1">
            <w:r w:rsidR="001820C6" w:rsidRPr="00BE220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820C6">
              <w:rPr>
                <w:noProof/>
                <w:webHidden/>
              </w:rPr>
              <w:tab/>
            </w:r>
            <w:r w:rsidR="001820C6">
              <w:rPr>
                <w:noProof/>
                <w:webHidden/>
              </w:rPr>
              <w:fldChar w:fldCharType="begin"/>
            </w:r>
            <w:r w:rsidR="001820C6">
              <w:rPr>
                <w:noProof/>
                <w:webHidden/>
              </w:rPr>
              <w:instrText xml:space="preserve"> PAGEREF _Toc201579128 \h </w:instrText>
            </w:r>
            <w:r w:rsidR="001820C6">
              <w:rPr>
                <w:noProof/>
                <w:webHidden/>
              </w:rPr>
            </w:r>
            <w:r w:rsidR="001820C6">
              <w:rPr>
                <w:noProof/>
                <w:webHidden/>
              </w:rPr>
              <w:fldChar w:fldCharType="separate"/>
            </w:r>
            <w:r w:rsidR="001820C6">
              <w:rPr>
                <w:noProof/>
                <w:webHidden/>
              </w:rPr>
              <w:t>8</w:t>
            </w:r>
            <w:r w:rsidR="001820C6">
              <w:rPr>
                <w:noProof/>
                <w:webHidden/>
              </w:rPr>
              <w:fldChar w:fldCharType="end"/>
            </w:r>
          </w:hyperlink>
        </w:p>
        <w:p w14:paraId="71C866EA" w14:textId="77777777" w:rsidR="001820C6" w:rsidRDefault="00C374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9129" w:history="1">
            <w:r w:rsidR="001820C6" w:rsidRPr="00BE220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820C6">
              <w:rPr>
                <w:noProof/>
                <w:webHidden/>
              </w:rPr>
              <w:tab/>
            </w:r>
            <w:r w:rsidR="001820C6">
              <w:rPr>
                <w:noProof/>
                <w:webHidden/>
              </w:rPr>
              <w:fldChar w:fldCharType="begin"/>
            </w:r>
            <w:r w:rsidR="001820C6">
              <w:rPr>
                <w:noProof/>
                <w:webHidden/>
              </w:rPr>
              <w:instrText xml:space="preserve"> PAGEREF _Toc201579129 \h </w:instrText>
            </w:r>
            <w:r w:rsidR="001820C6">
              <w:rPr>
                <w:noProof/>
                <w:webHidden/>
              </w:rPr>
            </w:r>
            <w:r w:rsidR="001820C6">
              <w:rPr>
                <w:noProof/>
                <w:webHidden/>
              </w:rPr>
              <w:fldChar w:fldCharType="separate"/>
            </w:r>
            <w:r w:rsidR="001820C6">
              <w:rPr>
                <w:noProof/>
                <w:webHidden/>
              </w:rPr>
              <w:t>8</w:t>
            </w:r>
            <w:r w:rsidR="001820C6">
              <w:rPr>
                <w:noProof/>
                <w:webHidden/>
              </w:rPr>
              <w:fldChar w:fldCharType="end"/>
            </w:r>
          </w:hyperlink>
        </w:p>
        <w:p w14:paraId="302114F2" w14:textId="77777777" w:rsidR="001820C6" w:rsidRDefault="00C374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9130" w:history="1">
            <w:r w:rsidR="001820C6" w:rsidRPr="00BE220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820C6">
              <w:rPr>
                <w:noProof/>
                <w:webHidden/>
              </w:rPr>
              <w:tab/>
            </w:r>
            <w:r w:rsidR="001820C6">
              <w:rPr>
                <w:noProof/>
                <w:webHidden/>
              </w:rPr>
              <w:fldChar w:fldCharType="begin"/>
            </w:r>
            <w:r w:rsidR="001820C6">
              <w:rPr>
                <w:noProof/>
                <w:webHidden/>
              </w:rPr>
              <w:instrText xml:space="preserve"> PAGEREF _Toc201579130 \h </w:instrText>
            </w:r>
            <w:r w:rsidR="001820C6">
              <w:rPr>
                <w:noProof/>
                <w:webHidden/>
              </w:rPr>
            </w:r>
            <w:r w:rsidR="001820C6">
              <w:rPr>
                <w:noProof/>
                <w:webHidden/>
              </w:rPr>
              <w:fldChar w:fldCharType="separate"/>
            </w:r>
            <w:r w:rsidR="001820C6">
              <w:rPr>
                <w:noProof/>
                <w:webHidden/>
              </w:rPr>
              <w:t>8</w:t>
            </w:r>
            <w:r w:rsidR="001820C6">
              <w:rPr>
                <w:noProof/>
                <w:webHidden/>
              </w:rPr>
              <w:fldChar w:fldCharType="end"/>
            </w:r>
          </w:hyperlink>
        </w:p>
        <w:p w14:paraId="002D5E03" w14:textId="77777777" w:rsidR="001820C6" w:rsidRDefault="00C374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9131" w:history="1">
            <w:r w:rsidR="001820C6" w:rsidRPr="00BE220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820C6">
              <w:rPr>
                <w:noProof/>
                <w:webHidden/>
              </w:rPr>
              <w:tab/>
            </w:r>
            <w:r w:rsidR="001820C6">
              <w:rPr>
                <w:noProof/>
                <w:webHidden/>
              </w:rPr>
              <w:fldChar w:fldCharType="begin"/>
            </w:r>
            <w:r w:rsidR="001820C6">
              <w:rPr>
                <w:noProof/>
                <w:webHidden/>
              </w:rPr>
              <w:instrText xml:space="preserve"> PAGEREF _Toc201579131 \h </w:instrText>
            </w:r>
            <w:r w:rsidR="001820C6">
              <w:rPr>
                <w:noProof/>
                <w:webHidden/>
              </w:rPr>
            </w:r>
            <w:r w:rsidR="001820C6">
              <w:rPr>
                <w:noProof/>
                <w:webHidden/>
              </w:rPr>
              <w:fldChar w:fldCharType="separate"/>
            </w:r>
            <w:r w:rsidR="001820C6">
              <w:rPr>
                <w:noProof/>
                <w:webHidden/>
              </w:rPr>
              <w:t>9</w:t>
            </w:r>
            <w:r w:rsidR="001820C6">
              <w:rPr>
                <w:noProof/>
                <w:webHidden/>
              </w:rPr>
              <w:fldChar w:fldCharType="end"/>
            </w:r>
          </w:hyperlink>
        </w:p>
        <w:p w14:paraId="677C4140" w14:textId="77777777" w:rsidR="001820C6" w:rsidRDefault="00C374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9132" w:history="1">
            <w:r w:rsidR="001820C6" w:rsidRPr="00BE220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820C6">
              <w:rPr>
                <w:noProof/>
                <w:webHidden/>
              </w:rPr>
              <w:tab/>
            </w:r>
            <w:r w:rsidR="001820C6">
              <w:rPr>
                <w:noProof/>
                <w:webHidden/>
              </w:rPr>
              <w:fldChar w:fldCharType="begin"/>
            </w:r>
            <w:r w:rsidR="001820C6">
              <w:rPr>
                <w:noProof/>
                <w:webHidden/>
              </w:rPr>
              <w:instrText xml:space="preserve"> PAGEREF _Toc201579132 \h </w:instrText>
            </w:r>
            <w:r w:rsidR="001820C6">
              <w:rPr>
                <w:noProof/>
                <w:webHidden/>
              </w:rPr>
            </w:r>
            <w:r w:rsidR="001820C6">
              <w:rPr>
                <w:noProof/>
                <w:webHidden/>
              </w:rPr>
              <w:fldChar w:fldCharType="separate"/>
            </w:r>
            <w:r w:rsidR="001820C6">
              <w:rPr>
                <w:noProof/>
                <w:webHidden/>
              </w:rPr>
              <w:t>9</w:t>
            </w:r>
            <w:r w:rsidR="001820C6">
              <w:rPr>
                <w:noProof/>
                <w:webHidden/>
              </w:rPr>
              <w:fldChar w:fldCharType="end"/>
            </w:r>
          </w:hyperlink>
        </w:p>
        <w:p w14:paraId="24E01BE1" w14:textId="77777777" w:rsidR="001820C6" w:rsidRDefault="00C374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9133" w:history="1">
            <w:r w:rsidR="001820C6" w:rsidRPr="00BE220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820C6">
              <w:rPr>
                <w:noProof/>
                <w:webHidden/>
              </w:rPr>
              <w:tab/>
            </w:r>
            <w:r w:rsidR="001820C6">
              <w:rPr>
                <w:noProof/>
                <w:webHidden/>
              </w:rPr>
              <w:fldChar w:fldCharType="begin"/>
            </w:r>
            <w:r w:rsidR="001820C6">
              <w:rPr>
                <w:noProof/>
                <w:webHidden/>
              </w:rPr>
              <w:instrText xml:space="preserve"> PAGEREF _Toc201579133 \h </w:instrText>
            </w:r>
            <w:r w:rsidR="001820C6">
              <w:rPr>
                <w:noProof/>
                <w:webHidden/>
              </w:rPr>
            </w:r>
            <w:r w:rsidR="001820C6">
              <w:rPr>
                <w:noProof/>
                <w:webHidden/>
              </w:rPr>
              <w:fldChar w:fldCharType="separate"/>
            </w:r>
            <w:r w:rsidR="001820C6">
              <w:rPr>
                <w:noProof/>
                <w:webHidden/>
              </w:rPr>
              <w:t>12</w:t>
            </w:r>
            <w:r w:rsidR="001820C6">
              <w:rPr>
                <w:noProof/>
                <w:webHidden/>
              </w:rPr>
              <w:fldChar w:fldCharType="end"/>
            </w:r>
          </w:hyperlink>
        </w:p>
        <w:p w14:paraId="449A509E" w14:textId="77777777" w:rsidR="001820C6" w:rsidRDefault="00C374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9134" w:history="1">
            <w:r w:rsidR="001820C6" w:rsidRPr="00BE220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820C6">
              <w:rPr>
                <w:noProof/>
                <w:webHidden/>
              </w:rPr>
              <w:tab/>
            </w:r>
            <w:r w:rsidR="001820C6">
              <w:rPr>
                <w:noProof/>
                <w:webHidden/>
              </w:rPr>
              <w:fldChar w:fldCharType="begin"/>
            </w:r>
            <w:r w:rsidR="001820C6">
              <w:rPr>
                <w:noProof/>
                <w:webHidden/>
              </w:rPr>
              <w:instrText xml:space="preserve"> PAGEREF _Toc201579134 \h </w:instrText>
            </w:r>
            <w:r w:rsidR="001820C6">
              <w:rPr>
                <w:noProof/>
                <w:webHidden/>
              </w:rPr>
            </w:r>
            <w:r w:rsidR="001820C6">
              <w:rPr>
                <w:noProof/>
                <w:webHidden/>
              </w:rPr>
              <w:fldChar w:fldCharType="separate"/>
            </w:r>
            <w:r w:rsidR="001820C6">
              <w:rPr>
                <w:noProof/>
                <w:webHidden/>
              </w:rPr>
              <w:t>13</w:t>
            </w:r>
            <w:r w:rsidR="001820C6">
              <w:rPr>
                <w:noProof/>
                <w:webHidden/>
              </w:rPr>
              <w:fldChar w:fldCharType="end"/>
            </w:r>
          </w:hyperlink>
        </w:p>
        <w:p w14:paraId="6F139AFB" w14:textId="77777777" w:rsidR="001820C6" w:rsidRDefault="00C374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9135" w:history="1">
            <w:r w:rsidR="001820C6" w:rsidRPr="00BE220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820C6">
              <w:rPr>
                <w:noProof/>
                <w:webHidden/>
              </w:rPr>
              <w:tab/>
            </w:r>
            <w:r w:rsidR="001820C6">
              <w:rPr>
                <w:noProof/>
                <w:webHidden/>
              </w:rPr>
              <w:fldChar w:fldCharType="begin"/>
            </w:r>
            <w:r w:rsidR="001820C6">
              <w:rPr>
                <w:noProof/>
                <w:webHidden/>
              </w:rPr>
              <w:instrText xml:space="preserve"> PAGEREF _Toc201579135 \h </w:instrText>
            </w:r>
            <w:r w:rsidR="001820C6">
              <w:rPr>
                <w:noProof/>
                <w:webHidden/>
              </w:rPr>
            </w:r>
            <w:r w:rsidR="001820C6">
              <w:rPr>
                <w:noProof/>
                <w:webHidden/>
              </w:rPr>
              <w:fldChar w:fldCharType="separate"/>
            </w:r>
            <w:r w:rsidR="001820C6">
              <w:rPr>
                <w:noProof/>
                <w:webHidden/>
              </w:rPr>
              <w:t>15</w:t>
            </w:r>
            <w:r w:rsidR="001820C6">
              <w:rPr>
                <w:noProof/>
                <w:webHidden/>
              </w:rPr>
              <w:fldChar w:fldCharType="end"/>
            </w:r>
          </w:hyperlink>
        </w:p>
        <w:p w14:paraId="5E2D8A5D" w14:textId="77777777" w:rsidR="001820C6" w:rsidRDefault="00C374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9136" w:history="1">
            <w:r w:rsidR="001820C6" w:rsidRPr="00BE220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820C6">
              <w:rPr>
                <w:noProof/>
                <w:webHidden/>
              </w:rPr>
              <w:tab/>
            </w:r>
            <w:r w:rsidR="001820C6">
              <w:rPr>
                <w:noProof/>
                <w:webHidden/>
              </w:rPr>
              <w:fldChar w:fldCharType="begin"/>
            </w:r>
            <w:r w:rsidR="001820C6">
              <w:rPr>
                <w:noProof/>
                <w:webHidden/>
              </w:rPr>
              <w:instrText xml:space="preserve"> PAGEREF _Toc201579136 \h </w:instrText>
            </w:r>
            <w:r w:rsidR="001820C6">
              <w:rPr>
                <w:noProof/>
                <w:webHidden/>
              </w:rPr>
            </w:r>
            <w:r w:rsidR="001820C6">
              <w:rPr>
                <w:noProof/>
                <w:webHidden/>
              </w:rPr>
              <w:fldChar w:fldCharType="separate"/>
            </w:r>
            <w:r w:rsidR="001820C6">
              <w:rPr>
                <w:noProof/>
                <w:webHidden/>
              </w:rPr>
              <w:t>15</w:t>
            </w:r>
            <w:r w:rsidR="001820C6">
              <w:rPr>
                <w:noProof/>
                <w:webHidden/>
              </w:rPr>
              <w:fldChar w:fldCharType="end"/>
            </w:r>
          </w:hyperlink>
        </w:p>
        <w:p w14:paraId="1422034E" w14:textId="77777777" w:rsidR="001820C6" w:rsidRDefault="00C374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9137" w:history="1">
            <w:r w:rsidR="001820C6" w:rsidRPr="00BE220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820C6">
              <w:rPr>
                <w:noProof/>
                <w:webHidden/>
              </w:rPr>
              <w:tab/>
            </w:r>
            <w:r w:rsidR="001820C6">
              <w:rPr>
                <w:noProof/>
                <w:webHidden/>
              </w:rPr>
              <w:fldChar w:fldCharType="begin"/>
            </w:r>
            <w:r w:rsidR="001820C6">
              <w:rPr>
                <w:noProof/>
                <w:webHidden/>
              </w:rPr>
              <w:instrText xml:space="preserve"> PAGEREF _Toc201579137 \h </w:instrText>
            </w:r>
            <w:r w:rsidR="001820C6">
              <w:rPr>
                <w:noProof/>
                <w:webHidden/>
              </w:rPr>
            </w:r>
            <w:r w:rsidR="001820C6">
              <w:rPr>
                <w:noProof/>
                <w:webHidden/>
              </w:rPr>
              <w:fldChar w:fldCharType="separate"/>
            </w:r>
            <w:r w:rsidR="001820C6">
              <w:rPr>
                <w:noProof/>
                <w:webHidden/>
              </w:rPr>
              <w:t>15</w:t>
            </w:r>
            <w:r w:rsidR="001820C6">
              <w:rPr>
                <w:noProof/>
                <w:webHidden/>
              </w:rPr>
              <w:fldChar w:fldCharType="end"/>
            </w:r>
          </w:hyperlink>
        </w:p>
        <w:p w14:paraId="77E581ED" w14:textId="77777777" w:rsidR="001820C6" w:rsidRDefault="00C374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9138" w:history="1">
            <w:r w:rsidR="001820C6" w:rsidRPr="00BE220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820C6">
              <w:rPr>
                <w:noProof/>
                <w:webHidden/>
              </w:rPr>
              <w:tab/>
            </w:r>
            <w:r w:rsidR="001820C6">
              <w:rPr>
                <w:noProof/>
                <w:webHidden/>
              </w:rPr>
              <w:fldChar w:fldCharType="begin"/>
            </w:r>
            <w:r w:rsidR="001820C6">
              <w:rPr>
                <w:noProof/>
                <w:webHidden/>
              </w:rPr>
              <w:instrText xml:space="preserve"> PAGEREF _Toc201579138 \h </w:instrText>
            </w:r>
            <w:r w:rsidR="001820C6">
              <w:rPr>
                <w:noProof/>
                <w:webHidden/>
              </w:rPr>
            </w:r>
            <w:r w:rsidR="001820C6">
              <w:rPr>
                <w:noProof/>
                <w:webHidden/>
              </w:rPr>
              <w:fldChar w:fldCharType="separate"/>
            </w:r>
            <w:r w:rsidR="001820C6">
              <w:rPr>
                <w:noProof/>
                <w:webHidden/>
              </w:rPr>
              <w:t>15</w:t>
            </w:r>
            <w:r w:rsidR="001820C6">
              <w:rPr>
                <w:noProof/>
                <w:webHidden/>
              </w:rPr>
              <w:fldChar w:fldCharType="end"/>
            </w:r>
          </w:hyperlink>
        </w:p>
        <w:p w14:paraId="3AB662F3" w14:textId="77777777" w:rsidR="001820C6" w:rsidRDefault="00C374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9139" w:history="1">
            <w:r w:rsidR="001820C6" w:rsidRPr="00BE220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820C6">
              <w:rPr>
                <w:noProof/>
                <w:webHidden/>
              </w:rPr>
              <w:tab/>
            </w:r>
            <w:r w:rsidR="001820C6">
              <w:rPr>
                <w:noProof/>
                <w:webHidden/>
              </w:rPr>
              <w:fldChar w:fldCharType="begin"/>
            </w:r>
            <w:r w:rsidR="001820C6">
              <w:rPr>
                <w:noProof/>
                <w:webHidden/>
              </w:rPr>
              <w:instrText xml:space="preserve"> PAGEREF _Toc201579139 \h </w:instrText>
            </w:r>
            <w:r w:rsidR="001820C6">
              <w:rPr>
                <w:noProof/>
                <w:webHidden/>
              </w:rPr>
            </w:r>
            <w:r w:rsidR="001820C6">
              <w:rPr>
                <w:noProof/>
                <w:webHidden/>
              </w:rPr>
              <w:fldChar w:fldCharType="separate"/>
            </w:r>
            <w:r w:rsidR="001820C6">
              <w:rPr>
                <w:noProof/>
                <w:webHidden/>
              </w:rPr>
              <w:t>15</w:t>
            </w:r>
            <w:r w:rsidR="001820C6">
              <w:rPr>
                <w:noProof/>
                <w:webHidden/>
              </w:rPr>
              <w:fldChar w:fldCharType="end"/>
            </w:r>
          </w:hyperlink>
        </w:p>
        <w:p w14:paraId="01FED5E1" w14:textId="77777777" w:rsidR="001820C6" w:rsidRDefault="00C374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9140" w:history="1">
            <w:r w:rsidR="001820C6" w:rsidRPr="00BE220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820C6">
              <w:rPr>
                <w:noProof/>
                <w:webHidden/>
              </w:rPr>
              <w:tab/>
            </w:r>
            <w:r w:rsidR="001820C6">
              <w:rPr>
                <w:noProof/>
                <w:webHidden/>
              </w:rPr>
              <w:fldChar w:fldCharType="begin"/>
            </w:r>
            <w:r w:rsidR="001820C6">
              <w:rPr>
                <w:noProof/>
                <w:webHidden/>
              </w:rPr>
              <w:instrText xml:space="preserve"> PAGEREF _Toc201579140 \h </w:instrText>
            </w:r>
            <w:r w:rsidR="001820C6">
              <w:rPr>
                <w:noProof/>
                <w:webHidden/>
              </w:rPr>
            </w:r>
            <w:r w:rsidR="001820C6">
              <w:rPr>
                <w:noProof/>
                <w:webHidden/>
              </w:rPr>
              <w:fldChar w:fldCharType="separate"/>
            </w:r>
            <w:r w:rsidR="001820C6">
              <w:rPr>
                <w:noProof/>
                <w:webHidden/>
              </w:rPr>
              <w:t>15</w:t>
            </w:r>
            <w:r w:rsidR="001820C6">
              <w:rPr>
                <w:noProof/>
                <w:webHidden/>
              </w:rPr>
              <w:fldChar w:fldCharType="end"/>
            </w:r>
          </w:hyperlink>
        </w:p>
        <w:p w14:paraId="285FC4CC" w14:textId="77777777" w:rsidR="001820C6" w:rsidRDefault="00C374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9141" w:history="1">
            <w:r w:rsidR="001820C6" w:rsidRPr="00BE220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820C6">
              <w:rPr>
                <w:noProof/>
                <w:webHidden/>
              </w:rPr>
              <w:tab/>
            </w:r>
            <w:r w:rsidR="001820C6">
              <w:rPr>
                <w:noProof/>
                <w:webHidden/>
              </w:rPr>
              <w:fldChar w:fldCharType="begin"/>
            </w:r>
            <w:r w:rsidR="001820C6">
              <w:rPr>
                <w:noProof/>
                <w:webHidden/>
              </w:rPr>
              <w:instrText xml:space="preserve"> PAGEREF _Toc201579141 \h </w:instrText>
            </w:r>
            <w:r w:rsidR="001820C6">
              <w:rPr>
                <w:noProof/>
                <w:webHidden/>
              </w:rPr>
            </w:r>
            <w:r w:rsidR="001820C6">
              <w:rPr>
                <w:noProof/>
                <w:webHidden/>
              </w:rPr>
              <w:fldChar w:fldCharType="separate"/>
            </w:r>
            <w:r w:rsidR="001820C6">
              <w:rPr>
                <w:noProof/>
                <w:webHidden/>
              </w:rPr>
              <w:t>15</w:t>
            </w:r>
            <w:r w:rsidR="001820C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5791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компетенции по профессиональной деятельности в сфере бюджетных отношений в условиях цифровой экономики.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5791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Бюджетная система РФ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5791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1820C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820C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820C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820C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820C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820C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820C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820C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820C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820C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820C6">
              <w:rPr>
                <w:rFonts w:ascii="Times New Roman" w:hAnsi="Times New Roman" w:cs="Times New Roman"/>
              </w:rPr>
              <w:t>ПК-6 - Способен осуществлять планы, финансово-экономические расчеты и обоснования на микро- и макроуровне, в том числе к проектам бюджетов, оказывать организационное квалифицированное содействие юридическим и физическим лицам в части полного и своевременного исполнения обязанностей по исчислению и уплате, удержанию и перечислению налогов, сборов и взносов, в том числе страховых, осуществлять контроль качества налогового консультирования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820C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820C6">
              <w:rPr>
                <w:rFonts w:ascii="Times New Roman" w:hAnsi="Times New Roman" w:cs="Times New Roman"/>
                <w:lang w:bidi="ru-RU"/>
              </w:rPr>
              <w:t>ПК-6.2 - Понимает и применяет в работе законы, подзаконные акты и локальные нормативные акты в сфере налогообложения для своевременного и достоверного исполнения налоговых обязательств хозяйствующими субъектами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820C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820C6">
              <w:rPr>
                <w:rFonts w:ascii="Times New Roman" w:hAnsi="Times New Roman" w:cs="Times New Roman"/>
              </w:rPr>
              <w:t xml:space="preserve">Знать: </w:t>
            </w:r>
            <w:r w:rsidR="00316402" w:rsidRPr="001820C6">
              <w:rPr>
                <w:rFonts w:ascii="Times New Roman" w:hAnsi="Times New Roman" w:cs="Times New Roman"/>
              </w:rPr>
              <w:t>теоретические основы общественных финансов; содержание и организацию межбюджетных отношений в РФ; особенности формирования бюджетов бюджетной системы РФ; структуру и порядок применения бюджетной классификации РФ; организацию управления бюджетами бюджетной системы РФ; этапы бюджетного процесса в РФ и полномочия его участников; понятие, модели и механизмы государственно-частного партнерства; систему закупок для государственных и муниципальных нужд.</w:t>
            </w:r>
            <w:r w:rsidRPr="001820C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820C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820C6">
              <w:rPr>
                <w:rFonts w:ascii="Times New Roman" w:hAnsi="Times New Roman" w:cs="Times New Roman"/>
              </w:rPr>
              <w:t xml:space="preserve">Уметь: </w:t>
            </w:r>
            <w:r w:rsidR="00FD518F" w:rsidRPr="001820C6">
              <w:rPr>
                <w:rFonts w:ascii="Times New Roman" w:hAnsi="Times New Roman" w:cs="Times New Roman"/>
              </w:rPr>
              <w:t>выявлять проблемы развития бюджетной системы РФ и предлагать способы их решения с учетом критериев социально-экономической эффективности; проводить расчет и анализ показателей федерального бюджета, бюджетов субъектов РФ и муниципальных образований, а также бюджетов государственных внебюджетных фондов; представлять результаты аналитической работы в форме аналитических записок, заключений, информационного обзора; применять бюджетную классификацию РФ в ходе составления проектов бюджетов и отчетов об их исполнении; формировать финансовое обоснование проектов государственно-частного партнерства; планировать закупки для государственных и муниципальных нужд.</w:t>
            </w:r>
            <w:r w:rsidRPr="001820C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820C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820C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820C6">
              <w:rPr>
                <w:rFonts w:ascii="Times New Roman" w:hAnsi="Times New Roman" w:cs="Times New Roman"/>
              </w:rPr>
              <w:t>методологией исследования проблем бюджетной системы и бюджетного процесса РФ; методами балансировки бюджетов, оценки расходных обязательств публично-правовых образований; методиками прогнозирования доходов бюджетов бюджетной системы РФ по их видам; методиками расчета и анализа показателей исполнения бюджетов бюджетной системы; приемами экспертно-аналитической деятельности по вопросам формирования бюджетов бюджетной системы; способами сбора и обработки информации, необходимой в процессе управления бюджетами; методиками расчета финансовых показателей проектов государственно-частного партнерства; методами и методиками расчета начальной максимальной цены контракта при осуществлении закупок для государственных и муниципальных нужд.</w:t>
            </w:r>
            <w:r w:rsidRPr="001820C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820C6" w14:paraId="3B718F1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F17A1" w14:textId="77777777" w:rsidR="00751095" w:rsidRPr="001820C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820C6">
              <w:rPr>
                <w:rFonts w:ascii="Times New Roman" w:hAnsi="Times New Roman" w:cs="Times New Roman"/>
              </w:rPr>
              <w:t>ПК-8 - Способен критически оценивать варианты управленческих решений экономических субъектов в конкретных отраслях и регионах с учетом правовых, административных и других ограничений, разрабатывать и обосновать предложения по их совершенствованию с учетом критериев социально-экономической эффективности, рисков и возможных социально-экономических последствий, обеспечивать контроль за выполнением требований регулирующих органов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BA6343" w14:textId="77777777" w:rsidR="00751095" w:rsidRPr="001820C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820C6">
              <w:rPr>
                <w:rFonts w:ascii="Times New Roman" w:hAnsi="Times New Roman" w:cs="Times New Roman"/>
                <w:lang w:bidi="ru-RU"/>
              </w:rPr>
              <w:t>ПК-8.1 - Оценивает возможность реализации управленческого решения в рамках законодательно-нормативных требований и с учетом выбранных целевых показателей деятельности экономического субъекта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EF136" w14:textId="77777777" w:rsidR="00751095" w:rsidRPr="001820C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820C6">
              <w:rPr>
                <w:rFonts w:ascii="Times New Roman" w:hAnsi="Times New Roman" w:cs="Times New Roman"/>
              </w:rPr>
              <w:t xml:space="preserve">Знать: </w:t>
            </w:r>
            <w:r w:rsidR="00316402" w:rsidRPr="001820C6">
              <w:rPr>
                <w:rFonts w:ascii="Times New Roman" w:hAnsi="Times New Roman" w:cs="Times New Roman"/>
              </w:rPr>
              <w:t>нормативное правовое регулирование бюджетных отношений в Российской Федерации, субъектах Российской Федерации, муниципальных образованиях; принципы и методы стратегического планирования и его связи с бюджетной политикой; порядок формирования и исполнения государственных программ, национальных проектов, приоритетных проектов; методы управления в бюджетной сфере.</w:t>
            </w:r>
            <w:r w:rsidRPr="001820C6">
              <w:rPr>
                <w:rFonts w:ascii="Times New Roman" w:hAnsi="Times New Roman" w:cs="Times New Roman"/>
              </w:rPr>
              <w:t xml:space="preserve"> </w:t>
            </w:r>
          </w:p>
          <w:p w14:paraId="57F85F5C" w14:textId="77777777" w:rsidR="00751095" w:rsidRPr="001820C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820C6">
              <w:rPr>
                <w:rFonts w:ascii="Times New Roman" w:hAnsi="Times New Roman" w:cs="Times New Roman"/>
              </w:rPr>
              <w:t xml:space="preserve">Уметь: </w:t>
            </w:r>
            <w:r w:rsidR="00FD518F" w:rsidRPr="001820C6">
              <w:rPr>
                <w:rFonts w:ascii="Times New Roman" w:hAnsi="Times New Roman" w:cs="Times New Roman"/>
              </w:rPr>
              <w:t>пользоваться нормативными правовыми актами в бюджетной сфере, понимать взаимосвязи между ними; анализировать документы стратегического планирования, их взаимосвязи с документами бюджетного планирования; обосновывать управленческие решения в бюджетной сфере с учетом целевых показателей деятельности экономических субъектов; анализировать и представлять результаты анализа государственных программ, национальных проектов, приоритетных проектов.</w:t>
            </w:r>
            <w:r w:rsidRPr="001820C6">
              <w:rPr>
                <w:rFonts w:ascii="Times New Roman" w:hAnsi="Times New Roman" w:cs="Times New Roman"/>
              </w:rPr>
              <w:t xml:space="preserve">. </w:t>
            </w:r>
          </w:p>
          <w:p w14:paraId="6E6F35D8" w14:textId="77777777" w:rsidR="00751095" w:rsidRPr="001820C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820C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820C6">
              <w:rPr>
                <w:rFonts w:ascii="Times New Roman" w:hAnsi="Times New Roman" w:cs="Times New Roman"/>
              </w:rPr>
              <w:t>методологией формирования государственных программ, национальных проектов, приоритетных проектов; методикой оценки целевых показателей государственных программ, национальных проектов; методами принятия управленческих решений в бюджетной сфере; приемами аналитической деятельности в процессе принятия управленческих решений в бюджетной сфере с учетом использования нормативных правовых актов.</w:t>
            </w:r>
            <w:r w:rsidRPr="001820C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820C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57912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Социально-экономическое значение бюджета.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 и задачи дисциплины. Теоретические основы общественных финансов. Правовое и социально-экономическое значение бюджета. Функции бюджета.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6000128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8C17B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Законодательное регулирование бюджетной системы РФ.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777D1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Генезис, состав и структура бюджетного законодательства РФ. Нормативные правовые акты, регламентирующие основы построения и функционирования бюджетной системы РФ. Бюджетный кодекс РФ и его роль в регулировании бюджетных правоотношений. Бюджетная система России. Особенности бюджетного устройства на уровне муниципальных образований. Принципы построения и функционирования бюджетной системы. Основные направления бюджетной политики РФ в современных условиях.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067D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FBF1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6F54E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197DE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5A92D7A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D2EE4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Бюджетная классификация.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0BE69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Стандарты международной статистики государственных финансов и бюджетная классификация. Цели, задачи и структура бюджетной классификации РФ. Структура и порядок применения бюджетной классификации РФ. Классификация операций сектора государственного управления. Классификация доходов бюджетов. Классификация расходов бюджетов. Классификация источников финансирования дефицитов бюджетов. Основные направления совершенствования бюджетной классификации с учетом перехода к программному бюджету.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9A36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1A57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AD745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5651F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1F1A295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671B1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Доходы бюджетов.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875F3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виды доходов бюджетов. Состав налоговых доходов бюджетов федерального бюджета, бюджетов субъектов РФ и местных бюджетов. Полномочия органов власти различных уровней при формировании доходов бюджетов. Методы планирования налоговых доходов, неналоговых доходов, безвозмездных поступлений. Методология формирования расходов.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5D29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0A65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F24BB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4E839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5FBCE47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B0DC6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Расходы бюджета.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032CB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Расходные обязательства, их распределение по уровням бюджетной системы. Реестры расходных обязательств. Виды бюджетных ассигнований. Бюджетные инвестиции. Структурные особенности доходов и расходов федерального бюджета, бюджетов субъектов Федерации, местных бюджетов.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D61F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7B8B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AD99E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F6C3A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776A7A4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957A4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Дефицит бюджета, государственный и муниципальный долг.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81CA5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Дефицит бюджета и источники его финансирования. Государственные и муниципальные заимствования. Государственный и муниципальный долг. Государственные и муниципальные гарантии. Долговая книга. Государственный кредит, предоставляемый иностранным государствам (внешние долговые активы). Современная долговая политика. Ограничения, установленные Бюджетным кодексом РФ на объем государственного (муниципального) долга, государственные (муниципальные) заимствования и расходы на обслуживание долговых обязательств. Управление нефтегазовыми доходами федерального бюджета. Фонд национального благосостояния.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3C5A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7713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248A1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D340D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24CD8BA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E2B6C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Межбюджетные взаимоотношения.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8B1C8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Унитарные и федеративные бюджетные системы: обзор зарубежной практики. Бюджетный федерализм: принципы и методы, их реализация в России. Содержание и организация межбюджетных отношений в РФ. Межбюджетные трансферты из федерального бюджета. Межбюджетные взаимоотношения в субъектах РФ. Перспективы развития межбюджетных отношений в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D33D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F55B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BC5D4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546C5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11870BF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72EF5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Государственные внебюджетные фонды.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54B17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социальной защиты, социального обеспечения, социального страхования, социальной помощи: теоретические и правовые аспекты. Государственное пенсионное обеспечение и обязательное пенсионное страхование. Особенности пенсионной реформы в Российской Федерации. Обязательное социальное страхование на случай временной нетрудоспособности и в связи с материнством и социальное страхование от несчастных случаев на производстве и профессиональных заболеваний: виды рисков, источники формирования финансовых ресурсов, виды обеспечения. Финансовое обеспечение государственных пособий семьям, имеющим детей. Модели финансирования здравоохранения в разных странах. Финансовые механизмы государственных гарантий предоставления бесплатной медицинской помощи в Российской Федерации. Обязательное медицинское страхование в Российской Федерации, основные направления его реформирования.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2A4D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F389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ED985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F9E9B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792C2D5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E29BF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Финансирование государственных и муниципальных учреждений.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86CE3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Причины и предпосылки реструктуризации бюджетной сферы. Основные положения Федерального закона от 8 мая 2010 г. № 83-ФЗ. Виды государственных и муниципальных учреждений. Особенности планирования и финансирования их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A0F7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4D8B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F3EFD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4416D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32A9ECA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D50FA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Участники бюджетного процесса, их полномочия.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C6E68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Организация управления бюджетами бюджетной системы РФ. Бюджетные полномочия: Президента РФ, законодательных (представительных) и исполнительных органов власти, Банка России, главных распорядителей и распорядителей бюджетных средств, органов государственного и муниципального финансового контроля, и др. Бюджетные полномочия Министерства финансов Российской Федерации, Федерального казначейства.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8636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D8A5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4F1B0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CD43A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4702292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E9CF3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Составление бюджетов.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BE479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Этапы бюджетного процесса в РФ. Краткая характеристика экономического и финансового положения России в текущем году. Послание Президента Российской Федерации Федеральному Собранию Российской Федерации: цели и задачи бюджетной политики на очередной финансовый год и плановый период. Взаимосвязь экономического и финансово-бюджетного планирования. Бюджет в системе экономических и финансовых планов. Организация работы в исполнительных органах власти по составлению проектов бюджетов. Генезис среднесрочного финансового планирования. Особенности формирования бюджетов бюджетной системы РФ. Теоретические основы налогового планирования в составе бюджетов бюджетной системы РФ. Особенности налогового планирования на разных уровнях бюджетной системы РФ. Методики планирования налоговых доходов федерального бюджета, бюджетов субъектов РФ и бюджетов муниципальных образований. Метод «скользящей трехлетки». Трехлетний бюджет. Долгосрочное бюджетное планирование. Целевые программы, их виды. Состав и технологии применения основных инструментов программного бюджета. Государственные и муниципальные программы. Внедрение программного бюджета. Анализ целевых программ, в том числе – в форме, понятной гражданскому обществу.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CC6B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4228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07C42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FC096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6A886ED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F0E05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Рассмотрение и утверждение бюджетов.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DAF4B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Пакет документов, представляемых для рассмотрения и утверждения проекта бюджета. Процедура рассмотрения и утверждения бюджета. Порядок рассмотрения и утверждения федерального бюджета. Временное управление бюджетом.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EA26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C0F0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CF57B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650BF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3C966C0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125C0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Исполнение бюджетов.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61F59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Правовые основы исполнения бюджетов. Полномочия Федерального Казначейства России. Учет и распределение доходов, поступающих в бюджетную систему. Санкционирование расходов бюджетов. Кассовое обслуживание бюджетов бюджетной системы РФ. Контрольная деятельность органов Федерального казначейства. Направления дальнейшего совершенствования деятельности Федерального казначейства и его территориальных органов. Бухгалтерский учет и отчетность в бюджетной сфере.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16F1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3F7B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78C12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96506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74AD028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BB641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Государственный и муниципальный финансовый контроль.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FBC9D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экономическое содержание государственного и муниципального финансового контроля. Система государственного и муниципального финансового контроля и принципы ее функционирования. Полномочия органов контроля: Счетной палаты РФ, Федерального казначейства и др. органов. Методические вопросы осуществления контрольных мероприятий. Предпосылки и направления совершенствования государственного и муниципального финансового контроля. Бюджетные правонарушения и ответственность за них.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7BA8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E919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79073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1646F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57912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57912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820C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820C6">
              <w:rPr>
                <w:rFonts w:ascii="Times New Roman" w:hAnsi="Times New Roman" w:cs="Times New Roman"/>
                <w:sz w:val="24"/>
                <w:szCs w:val="24"/>
              </w:rPr>
              <w:t>Бюджетная система Российской Федерации : Учебник и практикум / Н. Г. Иванова, М. И. Канкулова, Т. А. Вассель [и др.]. – 3-е изд., пер. и доп. – Москва : Издательство Юрайт, 2024. – 398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3744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https://urait.ru/bcode/511460</w:t>
              </w:r>
            </w:hyperlink>
          </w:p>
        </w:tc>
      </w:tr>
      <w:tr w:rsidR="00262CF0" w:rsidRPr="007E6725" w14:paraId="124D2FA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C464FCE" w14:textId="77777777" w:rsidR="00262CF0" w:rsidRPr="001820C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820C6">
              <w:rPr>
                <w:rFonts w:ascii="Times New Roman" w:hAnsi="Times New Roman" w:cs="Times New Roman"/>
                <w:sz w:val="24"/>
                <w:szCs w:val="24"/>
              </w:rPr>
              <w:t>Финансы : учебник для среднего профессионального образования / Н. Г. Иванова [и др.] ; под редакцией Н. Г. Ивановой. — Москва : Издательство Юрайт, 2023. — 449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706130" w14:textId="77777777" w:rsidR="00262CF0" w:rsidRPr="007E6725" w:rsidRDefault="00C3744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https://urait.ru/bcode/519814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57913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A59A197" w14:textId="77777777" w:rsidTr="007B550D">
        <w:tc>
          <w:tcPr>
            <w:tcW w:w="9345" w:type="dxa"/>
          </w:tcPr>
          <w:p w14:paraId="3628E80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92C1943" w14:textId="77777777" w:rsidTr="007B550D">
        <w:tc>
          <w:tcPr>
            <w:tcW w:w="9345" w:type="dxa"/>
          </w:tcPr>
          <w:p w14:paraId="3B990A4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350D470" w14:textId="77777777" w:rsidTr="007B550D">
        <w:tc>
          <w:tcPr>
            <w:tcW w:w="9345" w:type="dxa"/>
          </w:tcPr>
          <w:p w14:paraId="2BD2068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E33377A" w14:textId="77777777" w:rsidTr="007B550D">
        <w:tc>
          <w:tcPr>
            <w:tcW w:w="9345" w:type="dxa"/>
          </w:tcPr>
          <w:p w14:paraId="3EF2A86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57913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C3744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5791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820C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820C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820C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820C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820C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820C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820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20C6">
              <w:rPr>
                <w:sz w:val="22"/>
                <w:szCs w:val="22"/>
              </w:rPr>
              <w:t xml:space="preserve">Ауд. 3004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46 посадочных мест,  рабочее место преподавателя, доска меловая (односекционная) - 1 шт., стул - 2 шт. Переносной мультимедийный комплект: Ноутбук </w:t>
            </w:r>
            <w:r w:rsidRPr="001820C6">
              <w:rPr>
                <w:sz w:val="22"/>
                <w:szCs w:val="22"/>
                <w:lang w:val="en-US"/>
              </w:rPr>
              <w:t>HP</w:t>
            </w:r>
            <w:r w:rsidRPr="001820C6">
              <w:rPr>
                <w:sz w:val="22"/>
                <w:szCs w:val="22"/>
              </w:rPr>
              <w:t xml:space="preserve"> 250 </w:t>
            </w:r>
            <w:r w:rsidRPr="001820C6">
              <w:rPr>
                <w:sz w:val="22"/>
                <w:szCs w:val="22"/>
                <w:lang w:val="en-US"/>
              </w:rPr>
              <w:t>G</w:t>
            </w:r>
            <w:r w:rsidRPr="001820C6">
              <w:rPr>
                <w:sz w:val="22"/>
                <w:szCs w:val="22"/>
              </w:rPr>
              <w:t>6 1</w:t>
            </w:r>
            <w:r w:rsidRPr="001820C6">
              <w:rPr>
                <w:sz w:val="22"/>
                <w:szCs w:val="22"/>
                <w:lang w:val="en-US"/>
              </w:rPr>
              <w:t>WY</w:t>
            </w:r>
            <w:r w:rsidRPr="001820C6">
              <w:rPr>
                <w:sz w:val="22"/>
                <w:szCs w:val="22"/>
              </w:rPr>
              <w:t>58</w:t>
            </w:r>
            <w:r w:rsidRPr="001820C6">
              <w:rPr>
                <w:sz w:val="22"/>
                <w:szCs w:val="22"/>
                <w:lang w:val="en-US"/>
              </w:rPr>
              <w:t>EA</w:t>
            </w:r>
            <w:r w:rsidRPr="001820C6">
              <w:rPr>
                <w:sz w:val="22"/>
                <w:szCs w:val="22"/>
              </w:rPr>
              <w:t xml:space="preserve">, Мультимедийный проектор </w:t>
            </w:r>
            <w:r w:rsidRPr="001820C6">
              <w:rPr>
                <w:sz w:val="22"/>
                <w:szCs w:val="22"/>
                <w:lang w:val="en-US"/>
              </w:rPr>
              <w:t>LG</w:t>
            </w:r>
            <w:r w:rsidRPr="001820C6">
              <w:rPr>
                <w:sz w:val="22"/>
                <w:szCs w:val="22"/>
              </w:rPr>
              <w:t xml:space="preserve"> </w:t>
            </w:r>
            <w:r w:rsidRPr="001820C6">
              <w:rPr>
                <w:sz w:val="22"/>
                <w:szCs w:val="22"/>
                <w:lang w:val="en-US"/>
              </w:rPr>
              <w:t>PF</w:t>
            </w:r>
            <w:r w:rsidRPr="001820C6">
              <w:rPr>
                <w:sz w:val="22"/>
                <w:szCs w:val="22"/>
              </w:rPr>
              <w:t>1500</w:t>
            </w:r>
            <w:r w:rsidRPr="001820C6">
              <w:rPr>
                <w:sz w:val="22"/>
                <w:szCs w:val="22"/>
                <w:lang w:val="en-US"/>
              </w:rPr>
              <w:t>G</w:t>
            </w:r>
            <w:r w:rsidRPr="001820C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820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20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820C6" w14:paraId="07839C24" w14:textId="77777777" w:rsidTr="008416EB">
        <w:tc>
          <w:tcPr>
            <w:tcW w:w="7797" w:type="dxa"/>
            <w:shd w:val="clear" w:color="auto" w:fill="auto"/>
          </w:tcPr>
          <w:p w14:paraId="0DE44F24" w14:textId="77777777" w:rsidR="002C735C" w:rsidRPr="001820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20C6">
              <w:rPr>
                <w:sz w:val="22"/>
                <w:szCs w:val="22"/>
              </w:rPr>
              <w:t xml:space="preserve">Ауд. 2084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88 посадочных мест, рабочее место преподавателя,  доска меловая (3-х секционная) - 1 шт., кафедра - 1 шт., стол - 2 шт., стул - 2 шт., Компьютер </w:t>
            </w:r>
            <w:r w:rsidRPr="001820C6">
              <w:rPr>
                <w:sz w:val="22"/>
                <w:szCs w:val="22"/>
                <w:lang w:val="en-US"/>
              </w:rPr>
              <w:t>Intel</w:t>
            </w:r>
            <w:r w:rsidRPr="001820C6">
              <w:rPr>
                <w:sz w:val="22"/>
                <w:szCs w:val="22"/>
              </w:rPr>
              <w:t xml:space="preserve"> </w:t>
            </w:r>
            <w:r w:rsidRPr="001820C6">
              <w:rPr>
                <w:sz w:val="22"/>
                <w:szCs w:val="22"/>
                <w:lang w:val="en-US"/>
              </w:rPr>
              <w:t>i</w:t>
            </w:r>
            <w:r w:rsidRPr="001820C6">
              <w:rPr>
                <w:sz w:val="22"/>
                <w:szCs w:val="22"/>
              </w:rPr>
              <w:t xml:space="preserve">3-2100 2.4 </w:t>
            </w:r>
            <w:r w:rsidRPr="001820C6">
              <w:rPr>
                <w:sz w:val="22"/>
                <w:szCs w:val="22"/>
                <w:lang w:val="en-US"/>
              </w:rPr>
              <w:t>Ghz</w:t>
            </w:r>
            <w:r w:rsidRPr="001820C6">
              <w:rPr>
                <w:sz w:val="22"/>
                <w:szCs w:val="22"/>
              </w:rPr>
              <w:t>/500/4/</w:t>
            </w:r>
            <w:r w:rsidRPr="001820C6">
              <w:rPr>
                <w:sz w:val="22"/>
                <w:szCs w:val="22"/>
                <w:lang w:val="en-US"/>
              </w:rPr>
              <w:t>Acer</w:t>
            </w:r>
            <w:r w:rsidRPr="001820C6">
              <w:rPr>
                <w:sz w:val="22"/>
                <w:szCs w:val="22"/>
              </w:rPr>
              <w:t xml:space="preserve"> </w:t>
            </w:r>
            <w:r w:rsidRPr="001820C6">
              <w:rPr>
                <w:sz w:val="22"/>
                <w:szCs w:val="22"/>
                <w:lang w:val="en-US"/>
              </w:rPr>
              <w:t>V</w:t>
            </w:r>
            <w:r w:rsidRPr="001820C6">
              <w:rPr>
                <w:sz w:val="22"/>
                <w:szCs w:val="22"/>
              </w:rPr>
              <w:t xml:space="preserve">193 19" - 1 шт., Микшер-усилитель АА-120 </w:t>
            </w:r>
            <w:r w:rsidRPr="001820C6">
              <w:rPr>
                <w:sz w:val="22"/>
                <w:szCs w:val="22"/>
                <w:lang w:val="en-US"/>
              </w:rPr>
              <w:t>Roxton</w:t>
            </w:r>
            <w:r w:rsidRPr="001820C6">
              <w:rPr>
                <w:sz w:val="22"/>
                <w:szCs w:val="22"/>
              </w:rPr>
              <w:t xml:space="preserve"> - 1 шт., Мультимедийный проектор  </w:t>
            </w:r>
            <w:r w:rsidRPr="001820C6">
              <w:rPr>
                <w:sz w:val="22"/>
                <w:szCs w:val="22"/>
                <w:lang w:val="en-US"/>
              </w:rPr>
              <w:t>Panasonic</w:t>
            </w:r>
            <w:r w:rsidRPr="001820C6">
              <w:rPr>
                <w:sz w:val="22"/>
                <w:szCs w:val="22"/>
              </w:rPr>
              <w:t xml:space="preserve"> </w:t>
            </w:r>
            <w:r w:rsidRPr="001820C6">
              <w:rPr>
                <w:sz w:val="22"/>
                <w:szCs w:val="22"/>
                <w:lang w:val="en-US"/>
              </w:rPr>
              <w:t>PT</w:t>
            </w:r>
            <w:r w:rsidRPr="001820C6">
              <w:rPr>
                <w:sz w:val="22"/>
                <w:szCs w:val="22"/>
              </w:rPr>
              <w:t>-</w:t>
            </w:r>
            <w:r w:rsidRPr="001820C6">
              <w:rPr>
                <w:sz w:val="22"/>
                <w:szCs w:val="22"/>
                <w:lang w:val="en-US"/>
              </w:rPr>
              <w:t>VX</w:t>
            </w:r>
            <w:r w:rsidRPr="001820C6">
              <w:rPr>
                <w:sz w:val="22"/>
                <w:szCs w:val="22"/>
              </w:rPr>
              <w:t xml:space="preserve">610Е - 1 шт., Экран с электроприводом </w:t>
            </w:r>
            <w:r w:rsidRPr="001820C6">
              <w:rPr>
                <w:sz w:val="22"/>
                <w:szCs w:val="22"/>
                <w:lang w:val="en-US"/>
              </w:rPr>
              <w:t>ScreenMedia</w:t>
            </w:r>
            <w:r w:rsidRPr="001820C6">
              <w:rPr>
                <w:sz w:val="22"/>
                <w:szCs w:val="22"/>
              </w:rPr>
              <w:t xml:space="preserve"> </w:t>
            </w:r>
            <w:r w:rsidRPr="001820C6">
              <w:rPr>
                <w:sz w:val="22"/>
                <w:szCs w:val="22"/>
                <w:lang w:val="en-US"/>
              </w:rPr>
              <w:t>Champion</w:t>
            </w:r>
            <w:r w:rsidRPr="001820C6">
              <w:rPr>
                <w:sz w:val="22"/>
                <w:szCs w:val="22"/>
              </w:rPr>
              <w:t xml:space="preserve"> 244х183см </w:t>
            </w:r>
            <w:r w:rsidRPr="001820C6">
              <w:rPr>
                <w:sz w:val="22"/>
                <w:szCs w:val="22"/>
                <w:lang w:val="en-US"/>
              </w:rPr>
              <w:t>SCM</w:t>
            </w:r>
            <w:r w:rsidRPr="001820C6">
              <w:rPr>
                <w:sz w:val="22"/>
                <w:szCs w:val="22"/>
              </w:rPr>
              <w:t>-4304 - 1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ABCC94F" w14:textId="77777777" w:rsidR="002C735C" w:rsidRPr="001820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20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820C6" w14:paraId="1C43628F" w14:textId="77777777" w:rsidTr="008416EB">
        <w:tc>
          <w:tcPr>
            <w:tcW w:w="7797" w:type="dxa"/>
            <w:shd w:val="clear" w:color="auto" w:fill="auto"/>
          </w:tcPr>
          <w:p w14:paraId="5F09CCA5" w14:textId="77777777" w:rsidR="002C735C" w:rsidRPr="001820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20C6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1820C6">
              <w:rPr>
                <w:sz w:val="22"/>
                <w:szCs w:val="22"/>
                <w:lang w:val="en-US"/>
              </w:rPr>
              <w:t>Lenovo</w:t>
            </w:r>
            <w:r w:rsidRPr="001820C6">
              <w:rPr>
                <w:sz w:val="22"/>
                <w:szCs w:val="22"/>
              </w:rPr>
              <w:t xml:space="preserve"> тип 1 (</w:t>
            </w:r>
            <w:r w:rsidRPr="001820C6">
              <w:rPr>
                <w:sz w:val="22"/>
                <w:szCs w:val="22"/>
                <w:lang w:val="en-US"/>
              </w:rPr>
              <w:t>Core</w:t>
            </w:r>
            <w:r w:rsidRPr="001820C6">
              <w:rPr>
                <w:sz w:val="22"/>
                <w:szCs w:val="22"/>
              </w:rPr>
              <w:t xml:space="preserve"> </w:t>
            </w:r>
            <w:r w:rsidRPr="001820C6">
              <w:rPr>
                <w:sz w:val="22"/>
                <w:szCs w:val="22"/>
                <w:lang w:val="en-US"/>
              </w:rPr>
              <w:t>I</w:t>
            </w:r>
            <w:r w:rsidRPr="001820C6">
              <w:rPr>
                <w:sz w:val="22"/>
                <w:szCs w:val="22"/>
              </w:rPr>
              <w:t xml:space="preserve">3 2100+монитор </w:t>
            </w:r>
            <w:r w:rsidRPr="001820C6">
              <w:rPr>
                <w:sz w:val="22"/>
                <w:szCs w:val="22"/>
                <w:lang w:val="en-US"/>
              </w:rPr>
              <w:t>Acer</w:t>
            </w:r>
            <w:r w:rsidRPr="001820C6">
              <w:rPr>
                <w:sz w:val="22"/>
                <w:szCs w:val="22"/>
              </w:rPr>
              <w:t xml:space="preserve"> </w:t>
            </w:r>
            <w:r w:rsidRPr="001820C6">
              <w:rPr>
                <w:sz w:val="22"/>
                <w:szCs w:val="22"/>
                <w:lang w:val="en-US"/>
              </w:rPr>
              <w:t>V</w:t>
            </w:r>
            <w:r w:rsidRPr="001820C6">
              <w:rPr>
                <w:sz w:val="22"/>
                <w:szCs w:val="22"/>
              </w:rPr>
              <w:t xml:space="preserve">193) - 1 шт., Интерактивный проектор </w:t>
            </w:r>
            <w:r w:rsidRPr="001820C6">
              <w:rPr>
                <w:sz w:val="22"/>
                <w:szCs w:val="22"/>
                <w:lang w:val="en-US"/>
              </w:rPr>
              <w:t>Epson</w:t>
            </w:r>
            <w:r w:rsidRPr="001820C6">
              <w:rPr>
                <w:sz w:val="22"/>
                <w:szCs w:val="22"/>
              </w:rPr>
              <w:t xml:space="preserve"> </w:t>
            </w:r>
            <w:r w:rsidRPr="001820C6">
              <w:rPr>
                <w:sz w:val="22"/>
                <w:szCs w:val="22"/>
                <w:lang w:val="en-US"/>
              </w:rPr>
              <w:t>EB</w:t>
            </w:r>
            <w:r w:rsidRPr="001820C6">
              <w:rPr>
                <w:sz w:val="22"/>
                <w:szCs w:val="22"/>
              </w:rPr>
              <w:t>-485</w:t>
            </w:r>
            <w:r w:rsidRPr="001820C6">
              <w:rPr>
                <w:sz w:val="22"/>
                <w:szCs w:val="22"/>
                <w:lang w:val="en-US"/>
              </w:rPr>
              <w:t>Wi</w:t>
            </w:r>
            <w:r w:rsidRPr="001820C6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5FCBF4B" w14:textId="77777777" w:rsidR="002C735C" w:rsidRPr="001820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20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820C6" w14:paraId="37676E5D" w14:textId="77777777" w:rsidTr="008416EB">
        <w:tc>
          <w:tcPr>
            <w:tcW w:w="7797" w:type="dxa"/>
            <w:shd w:val="clear" w:color="auto" w:fill="auto"/>
          </w:tcPr>
          <w:p w14:paraId="6028D845" w14:textId="77777777" w:rsidR="002C735C" w:rsidRPr="001820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20C6">
              <w:rPr>
                <w:sz w:val="22"/>
                <w:szCs w:val="22"/>
              </w:rPr>
              <w:t>Ауд. 1044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90 посадочных мест (парт 45шт.), рабочее место преподавателя (2 стола), доска меловая 1 шт. (3-х секционная), кафедра 1шт., стул изо 2ш., стул к/з 1шт.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9FDC47B" w14:textId="77777777" w:rsidR="002C735C" w:rsidRPr="001820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20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820C6" w14:paraId="3F9623E5" w14:textId="77777777" w:rsidTr="008416EB">
        <w:tc>
          <w:tcPr>
            <w:tcW w:w="7797" w:type="dxa"/>
            <w:shd w:val="clear" w:color="auto" w:fill="auto"/>
          </w:tcPr>
          <w:p w14:paraId="1601AACC" w14:textId="77777777" w:rsidR="002C735C" w:rsidRPr="001820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20C6">
              <w:rPr>
                <w:sz w:val="22"/>
                <w:szCs w:val="22"/>
              </w:rPr>
              <w:t xml:space="preserve">Ауд. 3058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160 посадочных мест, доска - 2 шт., стол - 2 шт., кафедра - 1 шт., стол преподавателя - 1 шт., стол компьютерный - 1 шт., стул - 2 шт., Компьютер </w:t>
            </w:r>
            <w:r w:rsidRPr="001820C6">
              <w:rPr>
                <w:sz w:val="22"/>
                <w:szCs w:val="22"/>
                <w:lang w:val="en-US"/>
              </w:rPr>
              <w:t>Intel</w:t>
            </w:r>
            <w:r w:rsidRPr="001820C6">
              <w:rPr>
                <w:sz w:val="22"/>
                <w:szCs w:val="22"/>
              </w:rPr>
              <w:t xml:space="preserve"> </w:t>
            </w:r>
            <w:r w:rsidRPr="001820C6">
              <w:rPr>
                <w:sz w:val="22"/>
                <w:szCs w:val="22"/>
                <w:lang w:val="en-US"/>
              </w:rPr>
              <w:t>i</w:t>
            </w:r>
            <w:r w:rsidRPr="001820C6">
              <w:rPr>
                <w:sz w:val="22"/>
                <w:szCs w:val="22"/>
              </w:rPr>
              <w:t xml:space="preserve">3-2100 2.4 </w:t>
            </w:r>
            <w:r w:rsidRPr="001820C6">
              <w:rPr>
                <w:sz w:val="22"/>
                <w:szCs w:val="22"/>
                <w:lang w:val="en-US"/>
              </w:rPr>
              <w:t>Ghz</w:t>
            </w:r>
            <w:r w:rsidRPr="001820C6">
              <w:rPr>
                <w:sz w:val="22"/>
                <w:szCs w:val="22"/>
              </w:rPr>
              <w:t>/500/4/</w:t>
            </w:r>
            <w:r w:rsidRPr="001820C6">
              <w:rPr>
                <w:sz w:val="22"/>
                <w:szCs w:val="22"/>
                <w:lang w:val="en-US"/>
              </w:rPr>
              <w:t>Acer</w:t>
            </w:r>
            <w:r w:rsidRPr="001820C6">
              <w:rPr>
                <w:sz w:val="22"/>
                <w:szCs w:val="22"/>
              </w:rPr>
              <w:t xml:space="preserve"> </w:t>
            </w:r>
            <w:r w:rsidRPr="001820C6">
              <w:rPr>
                <w:sz w:val="22"/>
                <w:szCs w:val="22"/>
                <w:lang w:val="en-US"/>
              </w:rPr>
              <w:t>V</w:t>
            </w:r>
            <w:r w:rsidRPr="001820C6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1820C6">
              <w:rPr>
                <w:sz w:val="22"/>
                <w:szCs w:val="22"/>
                <w:lang w:val="en-US"/>
              </w:rPr>
              <w:t>Panasonic</w:t>
            </w:r>
            <w:r w:rsidRPr="001820C6">
              <w:rPr>
                <w:sz w:val="22"/>
                <w:szCs w:val="22"/>
              </w:rPr>
              <w:t xml:space="preserve"> </w:t>
            </w:r>
            <w:r w:rsidRPr="001820C6">
              <w:rPr>
                <w:sz w:val="22"/>
                <w:szCs w:val="22"/>
                <w:lang w:val="en-US"/>
              </w:rPr>
              <w:t>PT</w:t>
            </w:r>
            <w:r w:rsidRPr="001820C6">
              <w:rPr>
                <w:sz w:val="22"/>
                <w:szCs w:val="22"/>
              </w:rPr>
              <w:t>-</w:t>
            </w:r>
            <w:r w:rsidRPr="001820C6">
              <w:rPr>
                <w:sz w:val="22"/>
                <w:szCs w:val="22"/>
                <w:lang w:val="en-US"/>
              </w:rPr>
              <w:t>VX</w:t>
            </w:r>
            <w:r w:rsidRPr="001820C6">
              <w:rPr>
                <w:sz w:val="22"/>
                <w:szCs w:val="22"/>
              </w:rPr>
              <w:t xml:space="preserve">500 - 1 шт., Экран с электроприводом </w:t>
            </w:r>
            <w:r w:rsidRPr="001820C6">
              <w:rPr>
                <w:sz w:val="22"/>
                <w:szCs w:val="22"/>
                <w:lang w:val="en-US"/>
              </w:rPr>
              <w:t>ScreenMedia</w:t>
            </w:r>
            <w:r w:rsidRPr="001820C6">
              <w:rPr>
                <w:sz w:val="22"/>
                <w:szCs w:val="22"/>
              </w:rPr>
              <w:t xml:space="preserve"> </w:t>
            </w:r>
            <w:r w:rsidRPr="001820C6">
              <w:rPr>
                <w:sz w:val="22"/>
                <w:szCs w:val="22"/>
                <w:lang w:val="en-US"/>
              </w:rPr>
              <w:t>Chapion</w:t>
            </w:r>
            <w:r w:rsidRPr="001820C6">
              <w:rPr>
                <w:sz w:val="22"/>
                <w:szCs w:val="22"/>
              </w:rPr>
              <w:t xml:space="preserve"> </w:t>
            </w:r>
            <w:r w:rsidRPr="001820C6">
              <w:rPr>
                <w:sz w:val="22"/>
                <w:szCs w:val="22"/>
                <w:lang w:val="en-US"/>
              </w:rPr>
              <w:t>SCM</w:t>
            </w:r>
            <w:r w:rsidRPr="001820C6">
              <w:rPr>
                <w:sz w:val="22"/>
                <w:szCs w:val="22"/>
              </w:rPr>
              <w:t>-4808</w:t>
            </w:r>
            <w:r w:rsidRPr="001820C6">
              <w:rPr>
                <w:sz w:val="22"/>
                <w:szCs w:val="22"/>
                <w:lang w:val="en-US"/>
              </w:rPr>
              <w:t>MW</w:t>
            </w:r>
            <w:r w:rsidRPr="001820C6">
              <w:rPr>
                <w:sz w:val="22"/>
                <w:szCs w:val="22"/>
              </w:rPr>
              <w:t xml:space="preserve"> 4:3 - 1 шт., Акустическая система </w:t>
            </w:r>
            <w:r w:rsidRPr="001820C6">
              <w:rPr>
                <w:sz w:val="22"/>
                <w:szCs w:val="22"/>
                <w:lang w:val="en-US"/>
              </w:rPr>
              <w:t>APART</w:t>
            </w:r>
            <w:r w:rsidRPr="001820C6">
              <w:rPr>
                <w:sz w:val="22"/>
                <w:szCs w:val="22"/>
              </w:rPr>
              <w:t xml:space="preserve"> </w:t>
            </w:r>
            <w:r w:rsidRPr="001820C6">
              <w:rPr>
                <w:sz w:val="22"/>
                <w:szCs w:val="22"/>
                <w:lang w:val="en-US"/>
              </w:rPr>
              <w:t>MASK</w:t>
            </w:r>
            <w:r w:rsidRPr="001820C6">
              <w:rPr>
                <w:sz w:val="22"/>
                <w:szCs w:val="22"/>
              </w:rPr>
              <w:t>6</w:t>
            </w:r>
            <w:r w:rsidRPr="001820C6">
              <w:rPr>
                <w:sz w:val="22"/>
                <w:szCs w:val="22"/>
                <w:lang w:val="en-US"/>
              </w:rPr>
              <w:t>T</w:t>
            </w:r>
            <w:r w:rsidRPr="001820C6">
              <w:rPr>
                <w:sz w:val="22"/>
                <w:szCs w:val="22"/>
              </w:rPr>
              <w:t>-</w:t>
            </w:r>
            <w:r w:rsidRPr="001820C6">
              <w:rPr>
                <w:sz w:val="22"/>
                <w:szCs w:val="22"/>
                <w:lang w:val="en-US"/>
              </w:rPr>
              <w:t>W</w:t>
            </w:r>
            <w:r w:rsidRPr="001820C6">
              <w:rPr>
                <w:sz w:val="22"/>
                <w:szCs w:val="22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90212C0" w14:textId="77777777" w:rsidR="002C735C" w:rsidRPr="001820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20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820C6" w14:paraId="45673437" w14:textId="77777777" w:rsidTr="008416EB">
        <w:tc>
          <w:tcPr>
            <w:tcW w:w="7797" w:type="dxa"/>
            <w:shd w:val="clear" w:color="auto" w:fill="auto"/>
          </w:tcPr>
          <w:p w14:paraId="7DEBE15A" w14:textId="77777777" w:rsidR="002C735C" w:rsidRPr="001820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20C6">
              <w:rPr>
                <w:sz w:val="22"/>
                <w:szCs w:val="22"/>
              </w:rPr>
              <w:t xml:space="preserve"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1820C6">
              <w:rPr>
                <w:sz w:val="22"/>
                <w:szCs w:val="22"/>
                <w:lang w:val="en-US"/>
              </w:rPr>
              <w:t>Intel</w:t>
            </w:r>
            <w:r w:rsidRPr="001820C6">
              <w:rPr>
                <w:sz w:val="22"/>
                <w:szCs w:val="22"/>
              </w:rPr>
              <w:t xml:space="preserve"> </w:t>
            </w:r>
            <w:r w:rsidRPr="001820C6">
              <w:rPr>
                <w:sz w:val="22"/>
                <w:szCs w:val="22"/>
                <w:lang w:val="en-US"/>
              </w:rPr>
              <w:t>i</w:t>
            </w:r>
            <w:r w:rsidRPr="001820C6">
              <w:rPr>
                <w:sz w:val="22"/>
                <w:szCs w:val="22"/>
              </w:rPr>
              <w:t xml:space="preserve">3-2100 2.4 </w:t>
            </w:r>
            <w:r w:rsidRPr="001820C6">
              <w:rPr>
                <w:sz w:val="22"/>
                <w:szCs w:val="22"/>
                <w:lang w:val="en-US"/>
              </w:rPr>
              <w:t>Ghz</w:t>
            </w:r>
            <w:r w:rsidRPr="001820C6">
              <w:rPr>
                <w:sz w:val="22"/>
                <w:szCs w:val="22"/>
              </w:rPr>
              <w:t>/500/4/</w:t>
            </w:r>
            <w:r w:rsidRPr="001820C6">
              <w:rPr>
                <w:sz w:val="22"/>
                <w:szCs w:val="22"/>
                <w:lang w:val="en-US"/>
              </w:rPr>
              <w:t>Acer</w:t>
            </w:r>
            <w:r w:rsidRPr="001820C6">
              <w:rPr>
                <w:sz w:val="22"/>
                <w:szCs w:val="22"/>
              </w:rPr>
              <w:t xml:space="preserve"> </w:t>
            </w:r>
            <w:r w:rsidRPr="001820C6">
              <w:rPr>
                <w:sz w:val="22"/>
                <w:szCs w:val="22"/>
                <w:lang w:val="en-US"/>
              </w:rPr>
              <w:t>V</w:t>
            </w:r>
            <w:r w:rsidRPr="001820C6">
              <w:rPr>
                <w:sz w:val="22"/>
                <w:szCs w:val="22"/>
              </w:rPr>
              <w:t xml:space="preserve">193 19" - 1 шт.,  Экран с электроприводом </w:t>
            </w:r>
            <w:r w:rsidRPr="001820C6">
              <w:rPr>
                <w:sz w:val="22"/>
                <w:szCs w:val="22"/>
                <w:lang w:val="en-US"/>
              </w:rPr>
              <w:t>ScreenMedia</w:t>
            </w:r>
            <w:r w:rsidRPr="001820C6">
              <w:rPr>
                <w:sz w:val="22"/>
                <w:szCs w:val="22"/>
              </w:rPr>
              <w:t xml:space="preserve"> </w:t>
            </w:r>
            <w:r w:rsidRPr="001820C6">
              <w:rPr>
                <w:sz w:val="22"/>
                <w:szCs w:val="22"/>
                <w:lang w:val="en-US"/>
              </w:rPr>
              <w:t>Champion</w:t>
            </w:r>
            <w:r w:rsidRPr="001820C6">
              <w:rPr>
                <w:sz w:val="22"/>
                <w:szCs w:val="22"/>
              </w:rPr>
              <w:t xml:space="preserve"> 244х183см (</w:t>
            </w:r>
            <w:r w:rsidRPr="001820C6">
              <w:rPr>
                <w:sz w:val="22"/>
                <w:szCs w:val="22"/>
                <w:lang w:val="en-US"/>
              </w:rPr>
              <w:t>SCM</w:t>
            </w:r>
            <w:r w:rsidRPr="001820C6">
              <w:rPr>
                <w:sz w:val="22"/>
                <w:szCs w:val="22"/>
              </w:rPr>
              <w:t xml:space="preserve">-4304) - 1 шт., Стол преподавателя - 1 шт., Мультимедийный проектор Тип 2 </w:t>
            </w:r>
            <w:r w:rsidRPr="001820C6">
              <w:rPr>
                <w:sz w:val="22"/>
                <w:szCs w:val="22"/>
                <w:lang w:val="en-US"/>
              </w:rPr>
              <w:t>Panasonic</w:t>
            </w:r>
            <w:r w:rsidRPr="001820C6">
              <w:rPr>
                <w:sz w:val="22"/>
                <w:szCs w:val="22"/>
              </w:rPr>
              <w:t xml:space="preserve"> </w:t>
            </w:r>
            <w:r w:rsidRPr="001820C6">
              <w:rPr>
                <w:sz w:val="22"/>
                <w:szCs w:val="22"/>
                <w:lang w:val="en-US"/>
              </w:rPr>
              <w:t>PT</w:t>
            </w:r>
            <w:r w:rsidRPr="001820C6">
              <w:rPr>
                <w:sz w:val="22"/>
                <w:szCs w:val="22"/>
              </w:rPr>
              <w:t>-</w:t>
            </w:r>
            <w:r w:rsidRPr="001820C6">
              <w:rPr>
                <w:sz w:val="22"/>
                <w:szCs w:val="22"/>
                <w:lang w:val="en-US"/>
              </w:rPr>
              <w:t>VX</w:t>
            </w:r>
            <w:r w:rsidRPr="001820C6">
              <w:rPr>
                <w:sz w:val="22"/>
                <w:szCs w:val="22"/>
              </w:rPr>
              <w:t xml:space="preserve">610Е - 1 шт., Микшер-усилитель ТА-1120 - 1 шт., Колонки </w:t>
            </w:r>
            <w:r w:rsidRPr="001820C6">
              <w:rPr>
                <w:sz w:val="22"/>
                <w:szCs w:val="22"/>
                <w:lang w:val="en-US"/>
              </w:rPr>
              <w:t>Hi</w:t>
            </w:r>
            <w:r w:rsidRPr="001820C6">
              <w:rPr>
                <w:sz w:val="22"/>
                <w:szCs w:val="22"/>
              </w:rPr>
              <w:t>-</w:t>
            </w:r>
            <w:r w:rsidRPr="001820C6">
              <w:rPr>
                <w:sz w:val="22"/>
                <w:szCs w:val="22"/>
                <w:lang w:val="en-US"/>
              </w:rPr>
              <w:t>Fi</w:t>
            </w:r>
            <w:r w:rsidRPr="001820C6">
              <w:rPr>
                <w:sz w:val="22"/>
                <w:szCs w:val="22"/>
              </w:rPr>
              <w:t xml:space="preserve"> </w:t>
            </w:r>
            <w:r w:rsidRPr="001820C6">
              <w:rPr>
                <w:sz w:val="22"/>
                <w:szCs w:val="22"/>
                <w:lang w:val="en-US"/>
              </w:rPr>
              <w:t>PRO</w:t>
            </w:r>
            <w:r w:rsidRPr="001820C6">
              <w:rPr>
                <w:sz w:val="22"/>
                <w:szCs w:val="22"/>
              </w:rPr>
              <w:t xml:space="preserve"> </w:t>
            </w:r>
            <w:r w:rsidRPr="001820C6">
              <w:rPr>
                <w:sz w:val="22"/>
                <w:szCs w:val="22"/>
                <w:lang w:val="en-US"/>
              </w:rPr>
              <w:t>MASKGT</w:t>
            </w:r>
            <w:r w:rsidRPr="001820C6">
              <w:rPr>
                <w:sz w:val="22"/>
                <w:szCs w:val="22"/>
              </w:rPr>
              <w:t>-</w:t>
            </w:r>
            <w:r w:rsidRPr="001820C6">
              <w:rPr>
                <w:sz w:val="22"/>
                <w:szCs w:val="22"/>
                <w:lang w:val="en-US"/>
              </w:rPr>
              <w:t>W</w:t>
            </w:r>
            <w:r w:rsidRPr="001820C6">
              <w:rPr>
                <w:sz w:val="22"/>
                <w:szCs w:val="22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D313FBE" w14:textId="77777777" w:rsidR="002C735C" w:rsidRPr="001820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20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820C6" w14:paraId="4BDE0C75" w14:textId="77777777" w:rsidTr="008416EB">
        <w:tc>
          <w:tcPr>
            <w:tcW w:w="7797" w:type="dxa"/>
            <w:shd w:val="clear" w:color="auto" w:fill="auto"/>
          </w:tcPr>
          <w:p w14:paraId="234AF3CE" w14:textId="77777777" w:rsidR="002C735C" w:rsidRPr="001820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20C6">
              <w:rPr>
                <w:sz w:val="22"/>
                <w:szCs w:val="22"/>
              </w:rPr>
              <w:t xml:space="preserve">Ауд. 3032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160 посадочных мест, рабочее место преподавателя, стол компьютерный м/м - 1 шт., доска меловая двигающаяся 2х секционная - 1 шт., кафедра - 1 шт., стол - 1 шт., стул - 2 шт., жалюзи - 3 шт., Компьютер </w:t>
            </w:r>
            <w:r w:rsidRPr="001820C6">
              <w:rPr>
                <w:sz w:val="22"/>
                <w:szCs w:val="22"/>
                <w:lang w:val="en-US"/>
              </w:rPr>
              <w:t>Intel</w:t>
            </w:r>
            <w:r w:rsidRPr="001820C6">
              <w:rPr>
                <w:sz w:val="22"/>
                <w:szCs w:val="22"/>
              </w:rPr>
              <w:t xml:space="preserve"> </w:t>
            </w:r>
            <w:r w:rsidRPr="001820C6">
              <w:rPr>
                <w:sz w:val="22"/>
                <w:szCs w:val="22"/>
                <w:lang w:val="en-US"/>
              </w:rPr>
              <w:t>i</w:t>
            </w:r>
            <w:r w:rsidRPr="001820C6">
              <w:rPr>
                <w:sz w:val="22"/>
                <w:szCs w:val="22"/>
              </w:rPr>
              <w:t xml:space="preserve">3-2100 2.4 </w:t>
            </w:r>
            <w:r w:rsidRPr="001820C6">
              <w:rPr>
                <w:sz w:val="22"/>
                <w:szCs w:val="22"/>
                <w:lang w:val="en-US"/>
              </w:rPr>
              <w:t>Ghz</w:t>
            </w:r>
            <w:r w:rsidRPr="001820C6">
              <w:rPr>
                <w:sz w:val="22"/>
                <w:szCs w:val="22"/>
              </w:rPr>
              <w:t>/500/4/</w:t>
            </w:r>
            <w:r w:rsidRPr="001820C6">
              <w:rPr>
                <w:sz w:val="22"/>
                <w:szCs w:val="22"/>
                <w:lang w:val="en-US"/>
              </w:rPr>
              <w:t>Acer</w:t>
            </w:r>
            <w:r w:rsidRPr="001820C6">
              <w:rPr>
                <w:sz w:val="22"/>
                <w:szCs w:val="22"/>
              </w:rPr>
              <w:t xml:space="preserve"> </w:t>
            </w:r>
            <w:r w:rsidRPr="001820C6">
              <w:rPr>
                <w:sz w:val="22"/>
                <w:szCs w:val="22"/>
                <w:lang w:val="en-US"/>
              </w:rPr>
              <w:t>V</w:t>
            </w:r>
            <w:r w:rsidRPr="001820C6">
              <w:rPr>
                <w:sz w:val="22"/>
                <w:szCs w:val="22"/>
              </w:rPr>
              <w:t xml:space="preserve">193 19" - 1 шт., Система акустическая </w:t>
            </w:r>
            <w:r w:rsidRPr="001820C6">
              <w:rPr>
                <w:sz w:val="22"/>
                <w:szCs w:val="22"/>
                <w:lang w:val="en-US"/>
              </w:rPr>
              <w:t>Electro</w:t>
            </w:r>
            <w:r w:rsidRPr="001820C6">
              <w:rPr>
                <w:sz w:val="22"/>
                <w:szCs w:val="22"/>
              </w:rPr>
              <w:t>-</w:t>
            </w:r>
            <w:r w:rsidRPr="001820C6">
              <w:rPr>
                <w:sz w:val="22"/>
                <w:szCs w:val="22"/>
                <w:lang w:val="en-US"/>
              </w:rPr>
              <w:t>voice</w:t>
            </w:r>
            <w:r w:rsidRPr="001820C6">
              <w:rPr>
                <w:sz w:val="22"/>
                <w:szCs w:val="22"/>
              </w:rPr>
              <w:t xml:space="preserve"> - 4 шт., Проектор </w:t>
            </w:r>
            <w:r w:rsidRPr="001820C6">
              <w:rPr>
                <w:sz w:val="22"/>
                <w:szCs w:val="22"/>
                <w:lang w:val="en-US"/>
              </w:rPr>
              <w:t>NEC</w:t>
            </w:r>
            <w:r w:rsidRPr="001820C6">
              <w:rPr>
                <w:sz w:val="22"/>
                <w:szCs w:val="22"/>
              </w:rPr>
              <w:t xml:space="preserve"> </w:t>
            </w:r>
            <w:r w:rsidRPr="001820C6">
              <w:rPr>
                <w:sz w:val="22"/>
                <w:szCs w:val="22"/>
                <w:lang w:val="en-US"/>
              </w:rPr>
              <w:t>NP</w:t>
            </w:r>
            <w:r w:rsidRPr="001820C6">
              <w:rPr>
                <w:sz w:val="22"/>
                <w:szCs w:val="22"/>
              </w:rPr>
              <w:t>-</w:t>
            </w:r>
            <w:r w:rsidRPr="001820C6">
              <w:rPr>
                <w:sz w:val="22"/>
                <w:szCs w:val="22"/>
                <w:lang w:val="en-US"/>
              </w:rPr>
              <w:t>P</w:t>
            </w:r>
            <w:r w:rsidRPr="001820C6">
              <w:rPr>
                <w:sz w:val="22"/>
                <w:szCs w:val="22"/>
              </w:rPr>
              <w:t>501</w:t>
            </w:r>
            <w:r w:rsidRPr="001820C6">
              <w:rPr>
                <w:sz w:val="22"/>
                <w:szCs w:val="22"/>
                <w:lang w:val="en-US"/>
              </w:rPr>
              <w:t>X</w:t>
            </w:r>
            <w:r w:rsidRPr="001820C6">
              <w:rPr>
                <w:sz w:val="22"/>
                <w:szCs w:val="22"/>
              </w:rPr>
              <w:t xml:space="preserve"> в комплекте: кабель </w:t>
            </w:r>
            <w:r w:rsidRPr="001820C6">
              <w:rPr>
                <w:sz w:val="22"/>
                <w:szCs w:val="22"/>
                <w:lang w:val="en-US"/>
              </w:rPr>
              <w:t>VGA</w:t>
            </w:r>
            <w:r w:rsidRPr="001820C6">
              <w:rPr>
                <w:sz w:val="22"/>
                <w:szCs w:val="22"/>
              </w:rPr>
              <w:t>-</w:t>
            </w:r>
            <w:r w:rsidRPr="001820C6">
              <w:rPr>
                <w:sz w:val="22"/>
                <w:szCs w:val="22"/>
                <w:lang w:val="en-US"/>
              </w:rPr>
              <w:t>VGA</w:t>
            </w:r>
            <w:r w:rsidRPr="001820C6">
              <w:rPr>
                <w:sz w:val="22"/>
                <w:szCs w:val="22"/>
              </w:rPr>
              <w:t xml:space="preserve"> </w:t>
            </w:r>
            <w:r w:rsidRPr="001820C6">
              <w:rPr>
                <w:sz w:val="22"/>
                <w:szCs w:val="22"/>
                <w:lang w:val="en-US"/>
              </w:rPr>
              <w:t>Kramer</w:t>
            </w:r>
            <w:r w:rsidRPr="001820C6">
              <w:rPr>
                <w:sz w:val="22"/>
                <w:szCs w:val="22"/>
              </w:rPr>
              <w:t xml:space="preserve"> 15</w:t>
            </w:r>
            <w:r w:rsidRPr="001820C6">
              <w:rPr>
                <w:sz w:val="22"/>
                <w:szCs w:val="22"/>
                <w:lang w:val="en-US"/>
              </w:rPr>
              <w:t>m</w:t>
            </w:r>
            <w:r w:rsidRPr="001820C6">
              <w:rPr>
                <w:sz w:val="22"/>
                <w:szCs w:val="22"/>
              </w:rPr>
              <w:t>15</w:t>
            </w:r>
            <w:r w:rsidRPr="001820C6">
              <w:rPr>
                <w:sz w:val="22"/>
                <w:szCs w:val="22"/>
                <w:lang w:val="en-US"/>
              </w:rPr>
              <w:t>m</w:t>
            </w:r>
            <w:r w:rsidRPr="001820C6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1820C6">
              <w:rPr>
                <w:sz w:val="22"/>
                <w:szCs w:val="22"/>
                <w:lang w:val="en-US"/>
              </w:rPr>
              <w:t>VGA</w:t>
            </w:r>
            <w:r w:rsidRPr="001820C6">
              <w:rPr>
                <w:sz w:val="22"/>
                <w:szCs w:val="22"/>
              </w:rPr>
              <w:t xml:space="preserve"> сигнала </w:t>
            </w:r>
            <w:r w:rsidRPr="001820C6">
              <w:rPr>
                <w:sz w:val="22"/>
                <w:szCs w:val="22"/>
                <w:lang w:val="en-US"/>
              </w:rPr>
              <w:t>Kramer</w:t>
            </w:r>
            <w:r w:rsidRPr="001820C6">
              <w:rPr>
                <w:sz w:val="22"/>
                <w:szCs w:val="22"/>
              </w:rPr>
              <w:t xml:space="preserve"> </w:t>
            </w:r>
            <w:r w:rsidRPr="001820C6">
              <w:rPr>
                <w:sz w:val="22"/>
                <w:szCs w:val="22"/>
                <w:lang w:val="en-US"/>
              </w:rPr>
              <w:t>VP</w:t>
            </w:r>
            <w:r w:rsidRPr="001820C6">
              <w:rPr>
                <w:sz w:val="22"/>
                <w:szCs w:val="22"/>
              </w:rPr>
              <w:t>-222</w:t>
            </w:r>
            <w:r w:rsidRPr="001820C6">
              <w:rPr>
                <w:sz w:val="22"/>
                <w:szCs w:val="22"/>
                <w:lang w:val="en-US"/>
              </w:rPr>
              <w:t>K</w:t>
            </w:r>
            <w:r w:rsidRPr="001820C6">
              <w:rPr>
                <w:sz w:val="22"/>
                <w:szCs w:val="22"/>
              </w:rPr>
              <w:t xml:space="preserve"> кабель </w:t>
            </w:r>
            <w:r w:rsidRPr="001820C6">
              <w:rPr>
                <w:sz w:val="22"/>
                <w:szCs w:val="22"/>
                <w:lang w:val="en-US"/>
              </w:rPr>
              <w:t>Greenconnect</w:t>
            </w:r>
            <w:r w:rsidRPr="001820C6">
              <w:rPr>
                <w:sz w:val="22"/>
                <w:szCs w:val="22"/>
              </w:rPr>
              <w:t xml:space="preserve"> </w:t>
            </w:r>
            <w:r w:rsidRPr="001820C6">
              <w:rPr>
                <w:sz w:val="22"/>
                <w:szCs w:val="22"/>
                <w:lang w:val="en-US"/>
              </w:rPr>
              <w:t>Jack</w:t>
            </w:r>
            <w:r w:rsidRPr="001820C6">
              <w:rPr>
                <w:sz w:val="22"/>
                <w:szCs w:val="22"/>
              </w:rPr>
              <w:t xml:space="preserve"> 3.5 </w:t>
            </w:r>
            <w:r w:rsidRPr="001820C6">
              <w:rPr>
                <w:sz w:val="22"/>
                <w:szCs w:val="22"/>
                <w:lang w:val="en-US"/>
              </w:rPr>
              <w:t>mm</w:t>
            </w:r>
            <w:r w:rsidRPr="001820C6">
              <w:rPr>
                <w:sz w:val="22"/>
                <w:szCs w:val="22"/>
              </w:rPr>
              <w:t>/</w:t>
            </w:r>
            <w:r w:rsidRPr="001820C6">
              <w:rPr>
                <w:sz w:val="22"/>
                <w:szCs w:val="22"/>
                <w:lang w:val="en-US"/>
              </w:rPr>
              <w:t>RCA</w:t>
            </w:r>
            <w:r w:rsidRPr="001820C6">
              <w:rPr>
                <w:sz w:val="22"/>
                <w:szCs w:val="22"/>
              </w:rPr>
              <w:t xml:space="preserve"> 2 длина 3 м - 1 шт.,  ЭКРАН </w:t>
            </w:r>
            <w:r w:rsidRPr="001820C6">
              <w:rPr>
                <w:sz w:val="22"/>
                <w:szCs w:val="22"/>
                <w:lang w:val="en-US"/>
              </w:rPr>
              <w:t>TARGA</w:t>
            </w:r>
            <w:r w:rsidRPr="001820C6">
              <w:rPr>
                <w:sz w:val="22"/>
                <w:szCs w:val="22"/>
              </w:rPr>
              <w:t xml:space="preserve"> - 1 шт., Микшер-усилитель трансляционный </w:t>
            </w:r>
            <w:r w:rsidRPr="001820C6">
              <w:rPr>
                <w:sz w:val="22"/>
                <w:szCs w:val="22"/>
                <w:lang w:val="en-US"/>
              </w:rPr>
              <w:t>Dynacord</w:t>
            </w:r>
            <w:r w:rsidRPr="001820C6">
              <w:rPr>
                <w:sz w:val="22"/>
                <w:szCs w:val="22"/>
              </w:rPr>
              <w:t xml:space="preserve"> </w:t>
            </w:r>
            <w:r w:rsidRPr="001820C6">
              <w:rPr>
                <w:sz w:val="22"/>
                <w:szCs w:val="22"/>
                <w:lang w:val="en-US"/>
              </w:rPr>
              <w:t>MV</w:t>
            </w:r>
            <w:r w:rsidRPr="001820C6">
              <w:rPr>
                <w:sz w:val="22"/>
                <w:szCs w:val="22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D77E6CD" w14:textId="77777777" w:rsidR="002C735C" w:rsidRPr="001820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20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820C6" w14:paraId="52B3576E" w14:textId="77777777" w:rsidTr="008416EB">
        <w:tc>
          <w:tcPr>
            <w:tcW w:w="7797" w:type="dxa"/>
            <w:shd w:val="clear" w:color="auto" w:fill="auto"/>
          </w:tcPr>
          <w:p w14:paraId="2090B102" w14:textId="77777777" w:rsidR="002C735C" w:rsidRPr="001820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20C6">
              <w:rPr>
                <w:sz w:val="22"/>
                <w:szCs w:val="22"/>
              </w:rPr>
              <w:t xml:space="preserve">Ауд. 2021 Лаборатория "Лабораторный комплекс"Специализированная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r w:rsidRPr="001820C6">
              <w:rPr>
                <w:sz w:val="22"/>
                <w:szCs w:val="22"/>
                <w:lang w:val="en-US"/>
              </w:rPr>
              <w:t>i</w:t>
            </w:r>
            <w:r w:rsidRPr="001820C6">
              <w:rPr>
                <w:sz w:val="22"/>
                <w:szCs w:val="22"/>
              </w:rPr>
              <w:t>5-8400/8</w:t>
            </w:r>
            <w:r w:rsidRPr="001820C6">
              <w:rPr>
                <w:sz w:val="22"/>
                <w:szCs w:val="22"/>
                <w:lang w:val="en-US"/>
              </w:rPr>
              <w:t>GB</w:t>
            </w:r>
            <w:r w:rsidRPr="001820C6">
              <w:rPr>
                <w:sz w:val="22"/>
                <w:szCs w:val="22"/>
              </w:rPr>
              <w:t>/500</w:t>
            </w:r>
            <w:r w:rsidRPr="001820C6">
              <w:rPr>
                <w:sz w:val="22"/>
                <w:szCs w:val="22"/>
                <w:lang w:val="en-US"/>
              </w:rPr>
              <w:t>GB</w:t>
            </w:r>
            <w:r w:rsidRPr="001820C6">
              <w:rPr>
                <w:sz w:val="22"/>
                <w:szCs w:val="22"/>
              </w:rPr>
              <w:t>_</w:t>
            </w:r>
            <w:r w:rsidRPr="001820C6">
              <w:rPr>
                <w:sz w:val="22"/>
                <w:szCs w:val="22"/>
                <w:lang w:val="en-US"/>
              </w:rPr>
              <w:t>SSD</w:t>
            </w:r>
            <w:r w:rsidRPr="001820C6">
              <w:rPr>
                <w:sz w:val="22"/>
                <w:szCs w:val="22"/>
              </w:rPr>
              <w:t>/</w:t>
            </w:r>
            <w:r w:rsidRPr="001820C6">
              <w:rPr>
                <w:sz w:val="22"/>
                <w:szCs w:val="22"/>
                <w:lang w:val="en-US"/>
              </w:rPr>
              <w:t>Viewsonic</w:t>
            </w:r>
            <w:r w:rsidRPr="001820C6">
              <w:rPr>
                <w:sz w:val="22"/>
                <w:szCs w:val="22"/>
              </w:rPr>
              <w:t xml:space="preserve"> </w:t>
            </w:r>
            <w:r w:rsidRPr="001820C6">
              <w:rPr>
                <w:sz w:val="22"/>
                <w:szCs w:val="22"/>
                <w:lang w:val="en-US"/>
              </w:rPr>
              <w:t>VA</w:t>
            </w:r>
            <w:r w:rsidRPr="001820C6">
              <w:rPr>
                <w:sz w:val="22"/>
                <w:szCs w:val="22"/>
              </w:rPr>
              <w:t>2410-</w:t>
            </w:r>
            <w:r w:rsidRPr="001820C6">
              <w:rPr>
                <w:sz w:val="22"/>
                <w:szCs w:val="22"/>
                <w:lang w:val="en-US"/>
              </w:rPr>
              <w:t>mh</w:t>
            </w:r>
            <w:r w:rsidRPr="001820C6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1820C6">
              <w:rPr>
                <w:sz w:val="22"/>
                <w:szCs w:val="22"/>
                <w:lang w:val="en-US"/>
              </w:rPr>
              <w:t>Intel</w:t>
            </w:r>
            <w:r w:rsidRPr="001820C6">
              <w:rPr>
                <w:sz w:val="22"/>
                <w:szCs w:val="22"/>
              </w:rPr>
              <w:t xml:space="preserve"> </w:t>
            </w:r>
            <w:r w:rsidRPr="001820C6">
              <w:rPr>
                <w:sz w:val="22"/>
                <w:szCs w:val="22"/>
                <w:lang w:val="en-US"/>
              </w:rPr>
              <w:t>pentium</w:t>
            </w:r>
            <w:r w:rsidRPr="001820C6">
              <w:rPr>
                <w:sz w:val="22"/>
                <w:szCs w:val="22"/>
              </w:rPr>
              <w:t xml:space="preserve"> </w:t>
            </w:r>
            <w:r w:rsidRPr="001820C6">
              <w:rPr>
                <w:sz w:val="22"/>
                <w:szCs w:val="22"/>
                <w:lang w:val="en-US"/>
              </w:rPr>
              <w:t>x</w:t>
            </w:r>
            <w:r w:rsidRPr="001820C6">
              <w:rPr>
                <w:sz w:val="22"/>
                <w:szCs w:val="22"/>
              </w:rPr>
              <w:t xml:space="preserve">2 </w:t>
            </w:r>
            <w:r w:rsidRPr="001820C6">
              <w:rPr>
                <w:sz w:val="22"/>
                <w:szCs w:val="22"/>
                <w:lang w:val="en-US"/>
              </w:rPr>
              <w:t>g</w:t>
            </w:r>
            <w:r w:rsidRPr="001820C6">
              <w:rPr>
                <w:sz w:val="22"/>
                <w:szCs w:val="22"/>
              </w:rPr>
              <w:t xml:space="preserve">3250 клавиатура+мышь </w:t>
            </w:r>
            <w:r w:rsidRPr="001820C6">
              <w:rPr>
                <w:sz w:val="22"/>
                <w:szCs w:val="22"/>
                <w:lang w:val="en-US"/>
              </w:rPr>
              <w:t>L</w:t>
            </w:r>
            <w:r w:rsidRPr="001820C6">
              <w:rPr>
                <w:sz w:val="22"/>
                <w:szCs w:val="22"/>
              </w:rPr>
              <w:t xml:space="preserve"> (жесткий диск500</w:t>
            </w:r>
            <w:r w:rsidRPr="001820C6">
              <w:rPr>
                <w:sz w:val="22"/>
                <w:szCs w:val="22"/>
                <w:lang w:val="en-US"/>
              </w:rPr>
              <w:t>gb</w:t>
            </w:r>
            <w:r w:rsidRPr="001820C6">
              <w:rPr>
                <w:sz w:val="22"/>
                <w:szCs w:val="22"/>
              </w:rPr>
              <w:t xml:space="preserve">,монитор </w:t>
            </w:r>
            <w:r w:rsidRPr="001820C6">
              <w:rPr>
                <w:sz w:val="22"/>
                <w:szCs w:val="22"/>
                <w:lang w:val="en-US"/>
              </w:rPr>
              <w:t>philips</w:t>
            </w:r>
            <w:r w:rsidRPr="001820C6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9E35EA9" w14:textId="77777777" w:rsidR="002C735C" w:rsidRPr="001820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20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57913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5791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5791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57913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820C6" w14:paraId="1D06ED1A" w14:textId="77777777" w:rsidTr="001820C6">
        <w:tc>
          <w:tcPr>
            <w:tcW w:w="562" w:type="dxa"/>
          </w:tcPr>
          <w:p w14:paraId="27BF3A8B" w14:textId="77777777" w:rsidR="001820C6" w:rsidRPr="001B25DD" w:rsidRDefault="001820C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E35B252" w14:textId="77777777" w:rsidR="001820C6" w:rsidRDefault="001820C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57913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820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20C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57913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820C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820C6" w14:paraId="5A1C9382" w14:textId="77777777" w:rsidTr="00801458">
        <w:tc>
          <w:tcPr>
            <w:tcW w:w="2336" w:type="dxa"/>
          </w:tcPr>
          <w:p w14:paraId="4C518DAB" w14:textId="77777777" w:rsidR="005D65A5" w:rsidRPr="001820C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20C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820C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20C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820C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20C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820C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20C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820C6" w14:paraId="07658034" w14:textId="77777777" w:rsidTr="00801458">
        <w:tc>
          <w:tcPr>
            <w:tcW w:w="2336" w:type="dxa"/>
          </w:tcPr>
          <w:p w14:paraId="1553D698" w14:textId="78F29BFB" w:rsidR="005D65A5" w:rsidRPr="001820C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820C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820C6" w:rsidRDefault="007478E0" w:rsidP="00801458">
            <w:pPr>
              <w:rPr>
                <w:rFonts w:ascii="Times New Roman" w:hAnsi="Times New Roman" w:cs="Times New Roman"/>
              </w:rPr>
            </w:pPr>
            <w:r w:rsidRPr="001820C6">
              <w:rPr>
                <w:rFonts w:ascii="Times New Roman" w:hAnsi="Times New Roman" w:cs="Times New Roman"/>
                <w:lang w:val="en-US"/>
              </w:rPr>
              <w:t>Расчетно-графическая работа</w:t>
            </w:r>
          </w:p>
        </w:tc>
        <w:tc>
          <w:tcPr>
            <w:tcW w:w="2336" w:type="dxa"/>
          </w:tcPr>
          <w:p w14:paraId="09793085" w14:textId="37E3864C" w:rsidR="005D65A5" w:rsidRPr="001820C6" w:rsidRDefault="007478E0" w:rsidP="00801458">
            <w:pPr>
              <w:rPr>
                <w:rFonts w:ascii="Times New Roman" w:hAnsi="Times New Roman" w:cs="Times New Roman"/>
              </w:rPr>
            </w:pPr>
            <w:r w:rsidRPr="001820C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820C6" w:rsidRDefault="007478E0" w:rsidP="00801458">
            <w:pPr>
              <w:rPr>
                <w:rFonts w:ascii="Times New Roman" w:hAnsi="Times New Roman" w:cs="Times New Roman"/>
              </w:rPr>
            </w:pPr>
            <w:r w:rsidRPr="001820C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1820C6" w14:paraId="43A6B650" w14:textId="77777777" w:rsidTr="00801458">
        <w:tc>
          <w:tcPr>
            <w:tcW w:w="2336" w:type="dxa"/>
          </w:tcPr>
          <w:p w14:paraId="452DEF3A" w14:textId="77777777" w:rsidR="005D65A5" w:rsidRPr="001820C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820C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E3F5CDD" w14:textId="77777777" w:rsidR="005D65A5" w:rsidRPr="001820C6" w:rsidRDefault="007478E0" w:rsidP="00801458">
            <w:pPr>
              <w:rPr>
                <w:rFonts w:ascii="Times New Roman" w:hAnsi="Times New Roman" w:cs="Times New Roman"/>
              </w:rPr>
            </w:pPr>
            <w:r w:rsidRPr="001820C6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2FDA4721" w14:textId="77777777" w:rsidR="005D65A5" w:rsidRPr="001820C6" w:rsidRDefault="007478E0" w:rsidP="00801458">
            <w:pPr>
              <w:rPr>
                <w:rFonts w:ascii="Times New Roman" w:hAnsi="Times New Roman" w:cs="Times New Roman"/>
              </w:rPr>
            </w:pPr>
            <w:r w:rsidRPr="001820C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3E78358" w14:textId="77777777" w:rsidR="005D65A5" w:rsidRPr="001820C6" w:rsidRDefault="007478E0" w:rsidP="00801458">
            <w:pPr>
              <w:rPr>
                <w:rFonts w:ascii="Times New Roman" w:hAnsi="Times New Roman" w:cs="Times New Roman"/>
              </w:rPr>
            </w:pPr>
            <w:r w:rsidRPr="001820C6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5D65A5" w:rsidRPr="001820C6" w14:paraId="630DDACA" w14:textId="77777777" w:rsidTr="00801458">
        <w:tc>
          <w:tcPr>
            <w:tcW w:w="2336" w:type="dxa"/>
          </w:tcPr>
          <w:p w14:paraId="6DACF1C1" w14:textId="77777777" w:rsidR="005D65A5" w:rsidRPr="001820C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820C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EC35906" w14:textId="77777777" w:rsidR="005D65A5" w:rsidRPr="001820C6" w:rsidRDefault="007478E0" w:rsidP="00801458">
            <w:pPr>
              <w:rPr>
                <w:rFonts w:ascii="Times New Roman" w:hAnsi="Times New Roman" w:cs="Times New Roman"/>
              </w:rPr>
            </w:pPr>
            <w:r w:rsidRPr="001820C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73B01D6" w14:textId="77777777" w:rsidR="005D65A5" w:rsidRPr="001820C6" w:rsidRDefault="007478E0" w:rsidP="00801458">
            <w:pPr>
              <w:rPr>
                <w:rFonts w:ascii="Times New Roman" w:hAnsi="Times New Roman" w:cs="Times New Roman"/>
              </w:rPr>
            </w:pPr>
            <w:r w:rsidRPr="001820C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DC25399" w14:textId="77777777" w:rsidR="005D65A5" w:rsidRPr="001820C6" w:rsidRDefault="007478E0" w:rsidP="00801458">
            <w:pPr>
              <w:rPr>
                <w:rFonts w:ascii="Times New Roman" w:hAnsi="Times New Roman" w:cs="Times New Roman"/>
              </w:rPr>
            </w:pPr>
            <w:r w:rsidRPr="001820C6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6D01A11C" w14:textId="61720847" w:rsidR="00F56264" w:rsidRPr="001820C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820C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579139"/>
      <w:r w:rsidRPr="001820C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1820C6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820C6" w:rsidRPr="001820C6" w14:paraId="256B0327" w14:textId="77777777" w:rsidTr="001820C6">
        <w:tc>
          <w:tcPr>
            <w:tcW w:w="562" w:type="dxa"/>
          </w:tcPr>
          <w:p w14:paraId="5C4F47ED" w14:textId="77777777" w:rsidR="001820C6" w:rsidRPr="001820C6" w:rsidRDefault="001820C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88730E0" w14:textId="77777777" w:rsidR="001820C6" w:rsidRPr="001820C6" w:rsidRDefault="001820C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20C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DC2B4EB" w14:textId="77777777" w:rsidR="001820C6" w:rsidRPr="001820C6" w:rsidRDefault="001820C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820C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579140"/>
      <w:r w:rsidRPr="001820C6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1820C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820C6" w14:paraId="0267C479" w14:textId="77777777" w:rsidTr="00801458">
        <w:tc>
          <w:tcPr>
            <w:tcW w:w="2500" w:type="pct"/>
          </w:tcPr>
          <w:p w14:paraId="37F699C9" w14:textId="77777777" w:rsidR="00B8237E" w:rsidRPr="001820C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20C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820C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20C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820C6" w14:paraId="3F240151" w14:textId="77777777" w:rsidTr="00801458">
        <w:tc>
          <w:tcPr>
            <w:tcW w:w="2500" w:type="pct"/>
          </w:tcPr>
          <w:p w14:paraId="61E91592" w14:textId="61A0874C" w:rsidR="00B8237E" w:rsidRPr="001820C6" w:rsidRDefault="00B8237E" w:rsidP="00801458">
            <w:pPr>
              <w:rPr>
                <w:rFonts w:ascii="Times New Roman" w:hAnsi="Times New Roman" w:cs="Times New Roman"/>
              </w:rPr>
            </w:pPr>
            <w:r w:rsidRPr="001820C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1820C6" w:rsidRDefault="005C548A" w:rsidP="00801458">
            <w:pPr>
              <w:rPr>
                <w:rFonts w:ascii="Times New Roman" w:hAnsi="Times New Roman" w:cs="Times New Roman"/>
              </w:rPr>
            </w:pPr>
            <w:r w:rsidRPr="001820C6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B8237E" w:rsidRPr="001820C6" w14:paraId="5AA12E95" w14:textId="77777777" w:rsidTr="00801458">
        <w:tc>
          <w:tcPr>
            <w:tcW w:w="2500" w:type="pct"/>
          </w:tcPr>
          <w:p w14:paraId="258F58CB" w14:textId="77777777" w:rsidR="00B8237E" w:rsidRPr="001820C6" w:rsidRDefault="00B8237E" w:rsidP="00801458">
            <w:pPr>
              <w:rPr>
                <w:rFonts w:ascii="Times New Roman" w:hAnsi="Times New Roman" w:cs="Times New Roman"/>
              </w:rPr>
            </w:pPr>
            <w:r w:rsidRPr="001820C6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074E1C52" w14:textId="77777777" w:rsidR="00B8237E" w:rsidRPr="001820C6" w:rsidRDefault="005C548A" w:rsidP="00801458">
            <w:pPr>
              <w:rPr>
                <w:rFonts w:ascii="Times New Roman" w:hAnsi="Times New Roman" w:cs="Times New Roman"/>
              </w:rPr>
            </w:pPr>
            <w:r w:rsidRPr="001820C6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57914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74523E" w14:textId="77777777" w:rsidR="00C3744D" w:rsidRDefault="00C3744D" w:rsidP="00315CA6">
      <w:pPr>
        <w:spacing w:after="0" w:line="240" w:lineRule="auto"/>
      </w:pPr>
      <w:r>
        <w:separator/>
      </w:r>
    </w:p>
  </w:endnote>
  <w:endnote w:type="continuationSeparator" w:id="0">
    <w:p w14:paraId="69FD873C" w14:textId="77777777" w:rsidR="00C3744D" w:rsidRDefault="00C3744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25DD">
          <w:rPr>
            <w:noProof/>
          </w:rPr>
          <w:t>16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809119" w14:textId="77777777" w:rsidR="00C3744D" w:rsidRDefault="00C3744D" w:rsidP="00315CA6">
      <w:pPr>
        <w:spacing w:after="0" w:line="240" w:lineRule="auto"/>
      </w:pPr>
      <w:r>
        <w:separator/>
      </w:r>
    </w:p>
  </w:footnote>
  <w:footnote w:type="continuationSeparator" w:id="0">
    <w:p w14:paraId="17D82DAC" w14:textId="77777777" w:rsidR="00C3744D" w:rsidRDefault="00C3744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0C6"/>
    <w:rsid w:val="0018274C"/>
    <w:rsid w:val="00194175"/>
    <w:rsid w:val="001B25DD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43CD5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3744D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9814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146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B0C6F7-0548-417F-AE78-B7B54A440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4855</Words>
  <Characters>27677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